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D97665">
      <w:pPr>
        <w:keepNext w:val="0"/>
        <w:keepLines w:val="0"/>
        <w:pageBreakBefore w:val="0"/>
        <w:kinsoku/>
        <w:wordWrap/>
        <w:overflowPunct/>
        <w:topLinePunct w:val="0"/>
        <w:autoSpaceDE/>
        <w:autoSpaceDN/>
        <w:bidi w:val="0"/>
        <w:adjustRightInd/>
        <w:spacing w:line="578" w:lineRule="exact"/>
        <w:jc w:val="center"/>
        <w:textAlignment w:val="auto"/>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lang w:val="en-US" w:eastAsia="zh-CN"/>
        </w:rPr>
        <w:t>泸县经济信息科学技术局</w:t>
      </w:r>
      <w:bookmarkStart w:id="2" w:name="_GoBack"/>
      <w:bookmarkEnd w:id="2"/>
    </w:p>
    <w:p w14:paraId="3EBF7819">
      <w:pPr>
        <w:keepNext w:val="0"/>
        <w:keepLines w:val="0"/>
        <w:pageBreakBefore w:val="0"/>
        <w:kinsoku/>
        <w:wordWrap/>
        <w:overflowPunct/>
        <w:topLinePunct w:val="0"/>
        <w:autoSpaceDE/>
        <w:autoSpaceDN/>
        <w:bidi w:val="0"/>
        <w:adjustRightInd/>
        <w:spacing w:line="578" w:lineRule="exact"/>
        <w:jc w:val="center"/>
        <w:textAlignment w:val="auto"/>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lang w:val="en-US" w:eastAsia="zh-CN"/>
        </w:rPr>
        <w:t>2024年度部门事中绩效监控报告</w:t>
      </w:r>
    </w:p>
    <w:p w14:paraId="7CB20188">
      <w:pPr>
        <w:pStyle w:val="2"/>
        <w:keepNext w:val="0"/>
        <w:keepLines w:val="0"/>
        <w:pageBreakBefore w:val="0"/>
        <w:kinsoku/>
        <w:wordWrap/>
        <w:overflowPunct/>
        <w:topLinePunct w:val="0"/>
        <w:autoSpaceDE/>
        <w:autoSpaceDN/>
        <w:bidi w:val="0"/>
        <w:adjustRightInd/>
        <w:spacing w:line="578" w:lineRule="exact"/>
        <w:textAlignment w:val="auto"/>
        <w:rPr>
          <w:rFonts w:hint="default" w:ascii="Times New Roman" w:hAnsi="Times New Roman" w:eastAsia="仿宋_GB2312" w:cs="Times New Roman"/>
          <w:sz w:val="32"/>
          <w:szCs w:val="32"/>
          <w:lang w:val="en-US" w:eastAsia="zh-CN"/>
        </w:rPr>
      </w:pPr>
    </w:p>
    <w:p w14:paraId="1F716310">
      <w:pPr>
        <w:keepNext w:val="0"/>
        <w:keepLines w:val="0"/>
        <w:pageBreakBefore w:val="0"/>
        <w:kinsoku/>
        <w:wordWrap/>
        <w:overflowPunct/>
        <w:topLinePunct w:val="0"/>
        <w:autoSpaceDE/>
        <w:autoSpaceDN/>
        <w:bidi w:val="0"/>
        <w:adjustRightInd/>
        <w:spacing w:line="578" w:lineRule="exact"/>
        <w:ind w:left="0" w:leftChars="0" w:firstLine="640" w:firstLineChars="200"/>
        <w:jc w:val="left"/>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rPr>
        <w:t>按照县财政局</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lang w:val="en-US" w:eastAsia="zh-CN"/>
        </w:rPr>
        <w:t>关于开展2024年预算绩效运行监控工作的通知</w:t>
      </w:r>
      <w:r>
        <w:rPr>
          <w:rFonts w:hint="default" w:ascii="Times New Roman" w:hAnsi="Times New Roman" w:eastAsia="仿宋_GB2312" w:cs="Times New Roman"/>
          <w:color w:val="000000"/>
          <w:sz w:val="32"/>
          <w:szCs w:val="32"/>
          <w:lang w:eastAsia="zh-CN"/>
        </w:rPr>
        <w:t>》泸县财监绩效</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lang w:val="en-US" w:eastAsia="zh-CN"/>
        </w:rPr>
        <w:t>2024</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lang w:val="en-US" w:eastAsia="zh-CN"/>
        </w:rPr>
        <w:t>7</w:t>
      </w:r>
      <w:r>
        <w:rPr>
          <w:rFonts w:hint="default" w:ascii="Times New Roman" w:hAnsi="Times New Roman" w:eastAsia="仿宋_GB2312" w:cs="Times New Roman"/>
          <w:color w:val="000000"/>
          <w:sz w:val="32"/>
          <w:szCs w:val="32"/>
          <w:lang w:val="en-US" w:eastAsia="zh-CN"/>
        </w:rPr>
        <w:t>号</w:t>
      </w:r>
      <w:r>
        <w:rPr>
          <w:rFonts w:hint="default" w:ascii="Times New Roman" w:hAnsi="Times New Roman" w:eastAsia="仿宋_GB2312" w:cs="Times New Roman"/>
          <w:color w:val="000000"/>
          <w:sz w:val="32"/>
          <w:szCs w:val="32"/>
        </w:rPr>
        <w:t>文件的工作安排，</w:t>
      </w:r>
      <w:r>
        <w:rPr>
          <w:rFonts w:hint="default" w:ascii="Times New Roman" w:hAnsi="Times New Roman" w:eastAsia="仿宋_GB2312" w:cs="Times New Roman"/>
          <w:color w:val="000000"/>
          <w:sz w:val="32"/>
          <w:szCs w:val="32"/>
          <w:lang w:eastAsia="zh-CN"/>
        </w:rPr>
        <w:t>我局组织下属单位及机关各相关股室，认真</w:t>
      </w:r>
      <w:r>
        <w:rPr>
          <w:rFonts w:hint="default" w:ascii="Times New Roman" w:hAnsi="Times New Roman" w:eastAsia="仿宋_GB2312" w:cs="Times New Roman"/>
          <w:color w:val="000000"/>
          <w:sz w:val="32"/>
          <w:szCs w:val="32"/>
        </w:rPr>
        <w:t>开展</w:t>
      </w:r>
      <w:r>
        <w:rPr>
          <w:rFonts w:hint="default" w:ascii="Times New Roman" w:hAnsi="Times New Roman" w:eastAsia="仿宋_GB2312" w:cs="Times New Roman"/>
          <w:color w:val="000000"/>
          <w:sz w:val="32"/>
          <w:szCs w:val="32"/>
          <w:lang w:eastAsia="zh-CN"/>
        </w:rPr>
        <w:t>202</w:t>
      </w:r>
      <w:r>
        <w:rPr>
          <w:rFonts w:hint="default" w:ascii="Times New Roman" w:hAnsi="Times New Roman" w:eastAsia="仿宋_GB2312" w:cs="Times New Roman"/>
          <w:color w:val="000000"/>
          <w:sz w:val="32"/>
          <w:szCs w:val="32"/>
          <w:lang w:val="en-US" w:eastAsia="zh-CN"/>
        </w:rPr>
        <w:t>4</w:t>
      </w:r>
      <w:r>
        <w:rPr>
          <w:rFonts w:hint="default" w:ascii="Times New Roman" w:hAnsi="Times New Roman" w:eastAsia="仿宋_GB2312" w:cs="Times New Roman"/>
          <w:color w:val="000000"/>
          <w:sz w:val="32"/>
          <w:szCs w:val="32"/>
        </w:rPr>
        <w:t>年1月至8月部门预算执行、调整情况以及绩效目标完成和实现情况的绩效监控相关工作</w:t>
      </w:r>
      <w:r>
        <w:rPr>
          <w:rFonts w:hint="default" w:ascii="Times New Roman" w:hAnsi="Times New Roman" w:eastAsia="仿宋_GB2312" w:cs="Times New Roman"/>
          <w:color w:val="000000"/>
          <w:sz w:val="32"/>
          <w:szCs w:val="32"/>
          <w:lang w:eastAsia="zh-CN"/>
        </w:rPr>
        <w:t>，现将相关情况报告如下。</w:t>
      </w:r>
    </w:p>
    <w:p w14:paraId="09C930F4">
      <w:pPr>
        <w:keepNext w:val="0"/>
        <w:keepLines w:val="0"/>
        <w:pageBreakBefore w:val="0"/>
        <w:numPr>
          <w:ilvl w:val="0"/>
          <w:numId w:val="1"/>
        </w:numPr>
        <w:kinsoku/>
        <w:wordWrap/>
        <w:overflowPunct/>
        <w:topLinePunct w:val="0"/>
        <w:autoSpaceDE/>
        <w:autoSpaceDN/>
        <w:bidi w:val="0"/>
        <w:adjustRightInd/>
        <w:spacing w:line="578" w:lineRule="exact"/>
        <w:ind w:left="0" w:leftChars="0"/>
        <w:jc w:val="left"/>
        <w:textAlignment w:val="auto"/>
        <w:rPr>
          <w:rFonts w:hint="default" w:ascii="Times New Roman" w:hAnsi="Times New Roman" w:eastAsia="黑体" w:cs="Times New Roman"/>
          <w:color w:val="000000"/>
          <w:sz w:val="32"/>
          <w:szCs w:val="32"/>
        </w:rPr>
      </w:pPr>
      <w:r>
        <w:rPr>
          <w:rFonts w:hint="default" w:ascii="Times New Roman" w:hAnsi="Times New Roman" w:eastAsia="黑体" w:cs="Times New Roman"/>
          <w:color w:val="000000"/>
          <w:sz w:val="32"/>
          <w:szCs w:val="32"/>
        </w:rPr>
        <w:t>主要职能职责</w:t>
      </w:r>
    </w:p>
    <w:p w14:paraId="6D905FB9">
      <w:pPr>
        <w:pStyle w:val="2"/>
        <w:keepNext w:val="0"/>
        <w:keepLines w:val="0"/>
        <w:pageBreakBefore w:val="0"/>
        <w:numPr>
          <w:ilvl w:val="0"/>
          <w:numId w:val="0"/>
        </w:numPr>
        <w:kinsoku/>
        <w:wordWrap/>
        <w:overflowPunct/>
        <w:topLinePunct w:val="0"/>
        <w:autoSpaceDE/>
        <w:autoSpaceDN/>
        <w:bidi w:val="0"/>
        <w:adjustRightInd/>
        <w:spacing w:line="578" w:lineRule="exact"/>
        <w:ind w:firstLine="640" w:firstLineChars="200"/>
        <w:textAlignment w:val="auto"/>
        <w:rPr>
          <w:rFonts w:hint="default" w:ascii="Times New Roman" w:hAnsi="Times New Roman" w:eastAsia="仿宋_GB2312" w:cs="Times New Roman"/>
          <w:color w:val="000000"/>
          <w:kern w:val="2"/>
          <w:sz w:val="32"/>
          <w:szCs w:val="32"/>
          <w:lang w:val="en-US" w:eastAsia="zh-CN" w:bidi="ar-SA"/>
        </w:rPr>
      </w:pPr>
      <w:r>
        <w:rPr>
          <w:rFonts w:hint="default" w:ascii="Times New Roman" w:hAnsi="Times New Roman" w:eastAsia="仿宋_GB2312" w:cs="Times New Roman"/>
          <w:color w:val="000000"/>
          <w:kern w:val="2"/>
          <w:sz w:val="32"/>
          <w:szCs w:val="32"/>
          <w:lang w:val="en-US" w:eastAsia="zh-CN" w:bidi="ar-SA"/>
        </w:rPr>
        <w:t>贯彻实施国家、省、市、县有关工业经济、科技发展、信息化和无线电管理的方针、政策和法律、法规，负责推进全县工业结构调整和科技发展。拟订全县新型工业化发展战略和重大政策，监测、分析经济运行态势和质量，组织制定并实施全县企业技术改造投资规划和政策。以及负责全县企业技术创新体系建设，产业园区建设发展的相关服务工作，全县工业和信息化领域的节能降耗、清洁生产和环境资源节约与综合利用工作，推进企业信用制度建设，全县信息基础设施建设的规划等，并协同有关部门指导企业家队伍建设；承办工业、信息化系统系列职称评定工作。另外，拟订和实施全县科技发展规划，提出全县科技发展的布局和优先领域，负责组织制定和实施年度科技计划，统筹协调基础研究、前沿技术研究、重大社会公益性技术研究及关键技术、共性技术研究，牵头组织经济社会发展重要领域的关键技术攻关。指导全县工业企业职工思想政治工作、精神文明建设、企业党风廉政建设和纪律检查、行政监察工作；指导企业管理人员的培训。完成县委、县政府交办的其他任务。</w:t>
      </w:r>
    </w:p>
    <w:p w14:paraId="78B898E9">
      <w:pPr>
        <w:keepNext w:val="0"/>
        <w:keepLines w:val="0"/>
        <w:pageBreakBefore w:val="0"/>
        <w:numPr>
          <w:ilvl w:val="0"/>
          <w:numId w:val="1"/>
        </w:numPr>
        <w:kinsoku/>
        <w:wordWrap/>
        <w:overflowPunct/>
        <w:topLinePunct w:val="0"/>
        <w:autoSpaceDE/>
        <w:autoSpaceDN/>
        <w:bidi w:val="0"/>
        <w:adjustRightInd/>
        <w:spacing w:line="578" w:lineRule="exact"/>
        <w:ind w:left="0" w:leftChars="0"/>
        <w:jc w:val="left"/>
        <w:textAlignment w:val="auto"/>
        <w:rPr>
          <w:rFonts w:hint="default" w:ascii="Times New Roman" w:hAnsi="Times New Roman" w:eastAsia="黑体" w:cs="Times New Roman"/>
          <w:color w:val="000000"/>
          <w:sz w:val="32"/>
          <w:szCs w:val="32"/>
        </w:rPr>
      </w:pPr>
      <w:r>
        <w:rPr>
          <w:rFonts w:hint="default" w:ascii="Times New Roman" w:hAnsi="Times New Roman" w:eastAsia="黑体" w:cs="Times New Roman"/>
          <w:color w:val="000000"/>
          <w:sz w:val="32"/>
          <w:szCs w:val="32"/>
        </w:rPr>
        <w:t>机构基本情况</w:t>
      </w:r>
    </w:p>
    <w:p w14:paraId="3057FDE9">
      <w:pPr>
        <w:keepNext w:val="0"/>
        <w:keepLines w:val="0"/>
        <w:pageBreakBefore w:val="0"/>
        <w:kinsoku/>
        <w:wordWrap/>
        <w:overflowPunct/>
        <w:topLinePunct w:val="0"/>
        <w:autoSpaceDE/>
        <w:autoSpaceDN/>
        <w:bidi w:val="0"/>
        <w:adjustRightInd/>
        <w:snapToGrid w:val="0"/>
        <w:spacing w:line="578" w:lineRule="exact"/>
        <w:ind w:left="0" w:leftChars="0" w:firstLine="640" w:firstLineChars="200"/>
        <w:jc w:val="both"/>
        <w:textAlignment w:val="auto"/>
        <w:outlineLvl w:val="9"/>
        <w:rPr>
          <w:rFonts w:hint="default" w:ascii="Times New Roman" w:hAnsi="Times New Roman" w:eastAsia="方正楷体简体" w:cs="Times New Roman"/>
          <w:b w:val="0"/>
          <w:bCs w:val="0"/>
          <w:sz w:val="32"/>
          <w:szCs w:val="32"/>
          <w:lang w:eastAsia="zh-CN"/>
        </w:rPr>
      </w:pPr>
      <w:bookmarkStart w:id="0" w:name="_Toc4781"/>
      <w:bookmarkStart w:id="1" w:name="_Toc26975"/>
      <w:r>
        <w:rPr>
          <w:rFonts w:hint="default" w:ascii="Times New Roman" w:hAnsi="Times New Roman" w:eastAsia="方正楷体简体" w:cs="Times New Roman"/>
          <w:b w:val="0"/>
          <w:bCs w:val="0"/>
          <w:i w:val="0"/>
          <w:caps w:val="0"/>
          <w:color w:val="333333"/>
          <w:spacing w:val="0"/>
          <w:sz w:val="32"/>
          <w:szCs w:val="32"/>
          <w:shd w:val="clear" w:color="auto" w:fill="FFFFFF"/>
          <w:lang w:eastAsia="zh-CN"/>
        </w:rPr>
        <w:t>（一）机构组成</w:t>
      </w:r>
      <w:bookmarkEnd w:id="0"/>
    </w:p>
    <w:p w14:paraId="040829C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78" w:lineRule="exact"/>
        <w:ind w:left="0" w:leftChars="0" w:right="0" w:firstLine="640" w:firstLineChars="200"/>
        <w:jc w:val="both"/>
        <w:textAlignment w:val="auto"/>
        <w:outlineLvl w:val="9"/>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kern w:val="0"/>
          <w:sz w:val="32"/>
          <w:szCs w:val="32"/>
          <w:lang w:bidi="ar"/>
        </w:rPr>
        <w:t>泸县经济信息科学技术局是一级预算单位，属行政单位，下属二级单位2个，其中：事业单位泸县企业管理服务中心1个，参公管理事业单位泸县经济和信息化行政监察大队1个，以上2个二级单位经费未单独核算，都与局机关一同预算。内设12个部门（股室），具体情况如下</w:t>
      </w:r>
      <w:r>
        <w:rPr>
          <w:rFonts w:hint="default" w:ascii="Times New Roman" w:hAnsi="Times New Roman" w:eastAsia="仿宋_GB2312" w:cs="Times New Roman"/>
          <w:b w:val="0"/>
          <w:bCs w:val="0"/>
          <w:kern w:val="0"/>
          <w:sz w:val="32"/>
          <w:szCs w:val="32"/>
          <w:lang w:eastAsia="zh-CN" w:bidi="ar"/>
        </w:rPr>
        <w:t>。</w:t>
      </w:r>
    </w:p>
    <w:p w14:paraId="642109ED">
      <w:pPr>
        <w:keepNext w:val="0"/>
        <w:keepLines w:val="0"/>
        <w:pageBreakBefore w:val="0"/>
        <w:kinsoku/>
        <w:wordWrap/>
        <w:overflowPunct/>
        <w:topLinePunct w:val="0"/>
        <w:autoSpaceDE/>
        <w:autoSpaceDN/>
        <w:bidi w:val="0"/>
        <w:adjustRightInd/>
        <w:snapToGrid w:val="0"/>
        <w:spacing w:line="578" w:lineRule="exact"/>
        <w:ind w:left="0" w:leftChars="0" w:firstLine="640" w:firstLineChars="200"/>
        <w:jc w:val="both"/>
        <w:textAlignment w:val="auto"/>
        <w:outlineLvl w:val="9"/>
        <w:rPr>
          <w:rFonts w:hint="default" w:ascii="Times New Roman" w:hAnsi="Times New Roman" w:eastAsia="方正楷体简体" w:cs="Times New Roman"/>
          <w:b w:val="0"/>
          <w:bCs w:val="0"/>
          <w:i w:val="0"/>
          <w:caps w:val="0"/>
          <w:color w:val="333333"/>
          <w:spacing w:val="0"/>
          <w:sz w:val="32"/>
          <w:szCs w:val="32"/>
          <w:shd w:val="clear" w:color="auto" w:fill="FFFFFF"/>
          <w:lang w:eastAsia="zh-CN"/>
        </w:rPr>
      </w:pPr>
      <w:r>
        <w:rPr>
          <w:rFonts w:hint="default" w:ascii="Times New Roman" w:hAnsi="Times New Roman" w:eastAsia="方正楷体简体" w:cs="Times New Roman"/>
          <w:b w:val="0"/>
          <w:bCs w:val="0"/>
          <w:i w:val="0"/>
          <w:caps w:val="0"/>
          <w:color w:val="333333"/>
          <w:spacing w:val="0"/>
          <w:sz w:val="32"/>
          <w:szCs w:val="32"/>
          <w:shd w:val="clear" w:color="auto" w:fill="FFFFFF"/>
          <w:lang w:eastAsia="zh-CN"/>
        </w:rPr>
        <w:t>（二）内设机构</w:t>
      </w:r>
      <w:bookmarkEnd w:id="1"/>
    </w:p>
    <w:p w14:paraId="588B8B51">
      <w:pPr>
        <w:pStyle w:val="2"/>
        <w:keepNext w:val="0"/>
        <w:keepLines w:val="0"/>
        <w:pageBreakBefore w:val="0"/>
        <w:widowControl w:val="0"/>
        <w:numPr>
          <w:ilvl w:val="0"/>
          <w:numId w:val="0"/>
        </w:numPr>
        <w:kinsoku/>
        <w:wordWrap/>
        <w:overflowPunct/>
        <w:topLinePunct w:val="0"/>
        <w:autoSpaceDE/>
        <w:autoSpaceDN/>
        <w:bidi w:val="0"/>
        <w:adjustRightInd/>
        <w:snapToGrid w:val="0"/>
        <w:spacing w:line="578" w:lineRule="exact"/>
        <w:ind w:firstLine="640" w:firstLineChars="200"/>
        <w:jc w:val="left"/>
        <w:textAlignment w:val="auto"/>
        <w:rPr>
          <w:rFonts w:hint="default" w:ascii="Times New Roman" w:hAnsi="Times New Roman" w:eastAsia="仿宋_GB2312" w:cs="Times New Roman"/>
          <w:b w:val="0"/>
          <w:bCs w:val="0"/>
          <w:kern w:val="0"/>
          <w:sz w:val="32"/>
          <w:szCs w:val="32"/>
          <w:lang w:val="en-US" w:eastAsia="zh-CN" w:bidi="ar"/>
        </w:rPr>
      </w:pPr>
      <w:r>
        <w:rPr>
          <w:rFonts w:hint="default" w:ascii="Times New Roman" w:hAnsi="Times New Roman" w:eastAsia="仿宋_GB2312" w:cs="Times New Roman"/>
          <w:b w:val="0"/>
          <w:bCs w:val="0"/>
          <w:kern w:val="0"/>
          <w:sz w:val="32"/>
          <w:szCs w:val="32"/>
          <w:lang w:val="en-US" w:eastAsia="zh-CN" w:bidi="ar"/>
        </w:rPr>
        <w:t>1.办公室（财务股）</w:t>
      </w:r>
    </w:p>
    <w:p w14:paraId="38928753">
      <w:pPr>
        <w:pStyle w:val="2"/>
        <w:keepNext w:val="0"/>
        <w:keepLines w:val="0"/>
        <w:pageBreakBefore w:val="0"/>
        <w:widowControl w:val="0"/>
        <w:numPr>
          <w:ilvl w:val="0"/>
          <w:numId w:val="0"/>
        </w:numPr>
        <w:kinsoku/>
        <w:wordWrap/>
        <w:overflowPunct/>
        <w:topLinePunct w:val="0"/>
        <w:autoSpaceDE/>
        <w:autoSpaceDN/>
        <w:bidi w:val="0"/>
        <w:adjustRightInd/>
        <w:snapToGrid w:val="0"/>
        <w:spacing w:line="578" w:lineRule="exact"/>
        <w:ind w:firstLine="640" w:firstLineChars="200"/>
        <w:jc w:val="left"/>
        <w:textAlignment w:val="auto"/>
        <w:rPr>
          <w:rFonts w:hint="default" w:ascii="Times New Roman" w:hAnsi="Times New Roman" w:eastAsia="仿宋_GB2312" w:cs="Times New Roman"/>
          <w:b w:val="0"/>
          <w:bCs w:val="0"/>
          <w:kern w:val="0"/>
          <w:sz w:val="32"/>
          <w:szCs w:val="32"/>
          <w:lang w:val="en-US" w:eastAsia="zh-CN" w:bidi="ar"/>
        </w:rPr>
      </w:pPr>
      <w:r>
        <w:rPr>
          <w:rFonts w:hint="default" w:ascii="Times New Roman" w:hAnsi="Times New Roman" w:eastAsia="仿宋_GB2312" w:cs="Times New Roman"/>
          <w:b w:val="0"/>
          <w:bCs w:val="0"/>
          <w:kern w:val="0"/>
          <w:sz w:val="32"/>
          <w:szCs w:val="32"/>
          <w:lang w:val="en-US" w:eastAsia="zh-CN" w:bidi="ar"/>
        </w:rPr>
        <w:t>2.政策法规股（盐业监管股）</w:t>
      </w:r>
    </w:p>
    <w:p w14:paraId="5D0DCE36">
      <w:pPr>
        <w:pStyle w:val="2"/>
        <w:keepNext w:val="0"/>
        <w:keepLines w:val="0"/>
        <w:pageBreakBefore w:val="0"/>
        <w:widowControl w:val="0"/>
        <w:numPr>
          <w:ilvl w:val="0"/>
          <w:numId w:val="0"/>
        </w:numPr>
        <w:kinsoku/>
        <w:wordWrap/>
        <w:overflowPunct/>
        <w:topLinePunct w:val="0"/>
        <w:autoSpaceDE/>
        <w:autoSpaceDN/>
        <w:bidi w:val="0"/>
        <w:adjustRightInd/>
        <w:snapToGrid w:val="0"/>
        <w:spacing w:line="578" w:lineRule="exact"/>
        <w:ind w:firstLine="640" w:firstLineChars="200"/>
        <w:jc w:val="left"/>
        <w:textAlignment w:val="auto"/>
        <w:rPr>
          <w:rFonts w:hint="default" w:ascii="Times New Roman" w:hAnsi="Times New Roman" w:eastAsia="仿宋_GB2312" w:cs="Times New Roman"/>
          <w:b w:val="0"/>
          <w:bCs w:val="0"/>
          <w:kern w:val="0"/>
          <w:sz w:val="32"/>
          <w:szCs w:val="32"/>
          <w:lang w:val="en-US" w:eastAsia="zh-CN" w:bidi="ar"/>
        </w:rPr>
      </w:pPr>
      <w:r>
        <w:rPr>
          <w:rFonts w:hint="default" w:ascii="Times New Roman" w:hAnsi="Times New Roman" w:eastAsia="仿宋_GB2312" w:cs="Times New Roman"/>
          <w:b w:val="0"/>
          <w:bCs w:val="0"/>
          <w:kern w:val="0"/>
          <w:sz w:val="32"/>
          <w:szCs w:val="32"/>
          <w:lang w:val="en-US" w:eastAsia="zh-CN" w:bidi="ar"/>
        </w:rPr>
        <w:t>3.工业经济统计股</w:t>
      </w:r>
    </w:p>
    <w:p w14:paraId="0F8F0669">
      <w:pPr>
        <w:pStyle w:val="2"/>
        <w:keepNext w:val="0"/>
        <w:keepLines w:val="0"/>
        <w:pageBreakBefore w:val="0"/>
        <w:widowControl w:val="0"/>
        <w:numPr>
          <w:ilvl w:val="0"/>
          <w:numId w:val="0"/>
        </w:numPr>
        <w:kinsoku/>
        <w:wordWrap/>
        <w:overflowPunct/>
        <w:topLinePunct w:val="0"/>
        <w:autoSpaceDE/>
        <w:autoSpaceDN/>
        <w:bidi w:val="0"/>
        <w:adjustRightInd/>
        <w:snapToGrid w:val="0"/>
        <w:spacing w:line="578" w:lineRule="exact"/>
        <w:ind w:firstLine="640" w:firstLineChars="200"/>
        <w:jc w:val="left"/>
        <w:textAlignment w:val="auto"/>
        <w:rPr>
          <w:rFonts w:hint="default" w:ascii="Times New Roman" w:hAnsi="Times New Roman" w:eastAsia="仿宋_GB2312" w:cs="Times New Roman"/>
          <w:b w:val="0"/>
          <w:bCs w:val="0"/>
          <w:kern w:val="0"/>
          <w:sz w:val="32"/>
          <w:szCs w:val="32"/>
          <w:lang w:val="en-US" w:eastAsia="zh-CN" w:bidi="ar"/>
        </w:rPr>
      </w:pPr>
      <w:r>
        <w:rPr>
          <w:rFonts w:hint="default" w:ascii="Times New Roman" w:hAnsi="Times New Roman" w:eastAsia="仿宋_GB2312" w:cs="Times New Roman"/>
          <w:b w:val="0"/>
          <w:bCs w:val="0"/>
          <w:kern w:val="0"/>
          <w:sz w:val="32"/>
          <w:szCs w:val="32"/>
          <w:lang w:val="en-US" w:eastAsia="zh-CN" w:bidi="ar"/>
        </w:rPr>
        <w:t>4.工业股（行政审批股）</w:t>
      </w:r>
    </w:p>
    <w:p w14:paraId="1093AF87">
      <w:pPr>
        <w:pStyle w:val="2"/>
        <w:keepNext w:val="0"/>
        <w:keepLines w:val="0"/>
        <w:pageBreakBefore w:val="0"/>
        <w:widowControl w:val="0"/>
        <w:numPr>
          <w:ilvl w:val="0"/>
          <w:numId w:val="0"/>
        </w:numPr>
        <w:kinsoku/>
        <w:wordWrap/>
        <w:overflowPunct/>
        <w:topLinePunct w:val="0"/>
        <w:autoSpaceDE/>
        <w:autoSpaceDN/>
        <w:bidi w:val="0"/>
        <w:adjustRightInd/>
        <w:snapToGrid w:val="0"/>
        <w:spacing w:line="578" w:lineRule="exact"/>
        <w:ind w:firstLine="640" w:firstLineChars="200"/>
        <w:jc w:val="left"/>
        <w:textAlignment w:val="auto"/>
        <w:rPr>
          <w:rFonts w:hint="default" w:ascii="Times New Roman" w:hAnsi="Times New Roman" w:eastAsia="仿宋_GB2312" w:cs="Times New Roman"/>
          <w:b w:val="0"/>
          <w:bCs w:val="0"/>
          <w:kern w:val="0"/>
          <w:sz w:val="32"/>
          <w:szCs w:val="32"/>
          <w:lang w:val="en-US" w:eastAsia="zh-CN" w:bidi="ar"/>
        </w:rPr>
      </w:pPr>
      <w:r>
        <w:rPr>
          <w:rFonts w:hint="default" w:ascii="Times New Roman" w:hAnsi="Times New Roman" w:eastAsia="仿宋_GB2312" w:cs="Times New Roman"/>
          <w:b w:val="0"/>
          <w:bCs w:val="0"/>
          <w:kern w:val="0"/>
          <w:sz w:val="32"/>
          <w:szCs w:val="32"/>
          <w:lang w:val="en-US" w:eastAsia="zh-CN" w:bidi="ar"/>
        </w:rPr>
        <w:t>5.高新技术股</w:t>
      </w:r>
    </w:p>
    <w:p w14:paraId="04BC5826">
      <w:pPr>
        <w:pStyle w:val="2"/>
        <w:keepNext w:val="0"/>
        <w:keepLines w:val="0"/>
        <w:pageBreakBefore w:val="0"/>
        <w:widowControl w:val="0"/>
        <w:numPr>
          <w:ilvl w:val="0"/>
          <w:numId w:val="0"/>
        </w:numPr>
        <w:kinsoku/>
        <w:wordWrap/>
        <w:overflowPunct/>
        <w:topLinePunct w:val="0"/>
        <w:autoSpaceDE/>
        <w:autoSpaceDN/>
        <w:bidi w:val="0"/>
        <w:adjustRightInd/>
        <w:snapToGrid w:val="0"/>
        <w:spacing w:line="578" w:lineRule="exact"/>
        <w:ind w:firstLine="640" w:firstLineChars="200"/>
        <w:jc w:val="left"/>
        <w:textAlignment w:val="auto"/>
        <w:rPr>
          <w:rFonts w:hint="default" w:ascii="Times New Roman" w:hAnsi="Times New Roman" w:eastAsia="仿宋_GB2312" w:cs="Times New Roman"/>
          <w:b w:val="0"/>
          <w:bCs w:val="0"/>
          <w:kern w:val="0"/>
          <w:sz w:val="32"/>
          <w:szCs w:val="32"/>
          <w:lang w:val="en-US" w:eastAsia="zh-CN" w:bidi="ar"/>
        </w:rPr>
      </w:pPr>
      <w:r>
        <w:rPr>
          <w:rFonts w:hint="default" w:ascii="Times New Roman" w:hAnsi="Times New Roman" w:eastAsia="仿宋_GB2312" w:cs="Times New Roman"/>
          <w:b w:val="0"/>
          <w:bCs w:val="0"/>
          <w:kern w:val="0"/>
          <w:sz w:val="32"/>
          <w:szCs w:val="32"/>
          <w:lang w:val="en-US" w:eastAsia="zh-CN" w:bidi="ar"/>
        </w:rPr>
        <w:t>6.安全生产委员会办公室（节能监察办公室）</w:t>
      </w:r>
    </w:p>
    <w:p w14:paraId="4B474AA6">
      <w:pPr>
        <w:pStyle w:val="2"/>
        <w:keepNext w:val="0"/>
        <w:keepLines w:val="0"/>
        <w:pageBreakBefore w:val="0"/>
        <w:widowControl w:val="0"/>
        <w:numPr>
          <w:ilvl w:val="0"/>
          <w:numId w:val="0"/>
        </w:numPr>
        <w:kinsoku/>
        <w:wordWrap/>
        <w:overflowPunct/>
        <w:topLinePunct w:val="0"/>
        <w:autoSpaceDE/>
        <w:autoSpaceDN/>
        <w:bidi w:val="0"/>
        <w:adjustRightInd/>
        <w:snapToGrid w:val="0"/>
        <w:spacing w:line="578" w:lineRule="exact"/>
        <w:ind w:firstLine="640" w:firstLineChars="200"/>
        <w:jc w:val="left"/>
        <w:textAlignment w:val="auto"/>
        <w:rPr>
          <w:rFonts w:hint="default" w:ascii="Times New Roman" w:hAnsi="Times New Roman" w:eastAsia="仿宋_GB2312" w:cs="Times New Roman"/>
          <w:b w:val="0"/>
          <w:bCs w:val="0"/>
          <w:kern w:val="0"/>
          <w:sz w:val="32"/>
          <w:szCs w:val="32"/>
          <w:lang w:val="en-US" w:eastAsia="zh-CN" w:bidi="ar"/>
        </w:rPr>
      </w:pPr>
      <w:r>
        <w:rPr>
          <w:rFonts w:hint="default" w:ascii="Times New Roman" w:hAnsi="Times New Roman" w:eastAsia="仿宋_GB2312" w:cs="Times New Roman"/>
          <w:b w:val="0"/>
          <w:bCs w:val="0"/>
          <w:kern w:val="0"/>
          <w:sz w:val="32"/>
          <w:szCs w:val="32"/>
          <w:lang w:val="en-US" w:eastAsia="zh-CN" w:bidi="ar"/>
        </w:rPr>
        <w:t>7.经济运行股</w:t>
      </w:r>
    </w:p>
    <w:p w14:paraId="12CFD400">
      <w:pPr>
        <w:pStyle w:val="2"/>
        <w:keepNext w:val="0"/>
        <w:keepLines w:val="0"/>
        <w:pageBreakBefore w:val="0"/>
        <w:widowControl w:val="0"/>
        <w:numPr>
          <w:ilvl w:val="0"/>
          <w:numId w:val="0"/>
        </w:numPr>
        <w:kinsoku/>
        <w:wordWrap/>
        <w:overflowPunct/>
        <w:topLinePunct w:val="0"/>
        <w:autoSpaceDE/>
        <w:autoSpaceDN/>
        <w:bidi w:val="0"/>
        <w:adjustRightInd/>
        <w:snapToGrid w:val="0"/>
        <w:spacing w:line="578" w:lineRule="exact"/>
        <w:ind w:firstLine="640" w:firstLineChars="200"/>
        <w:jc w:val="left"/>
        <w:textAlignment w:val="auto"/>
        <w:rPr>
          <w:rFonts w:hint="default" w:ascii="Times New Roman" w:hAnsi="Times New Roman" w:eastAsia="仿宋_GB2312" w:cs="Times New Roman"/>
          <w:b w:val="0"/>
          <w:bCs w:val="0"/>
          <w:kern w:val="0"/>
          <w:sz w:val="32"/>
          <w:szCs w:val="32"/>
          <w:lang w:val="en-US" w:eastAsia="zh-CN" w:bidi="ar"/>
        </w:rPr>
      </w:pPr>
      <w:r>
        <w:rPr>
          <w:rFonts w:hint="default" w:ascii="Times New Roman" w:hAnsi="Times New Roman" w:eastAsia="仿宋_GB2312" w:cs="Times New Roman"/>
          <w:b w:val="0"/>
          <w:bCs w:val="0"/>
          <w:kern w:val="0"/>
          <w:sz w:val="32"/>
          <w:szCs w:val="32"/>
          <w:lang w:val="en-US" w:eastAsia="zh-CN" w:bidi="ar"/>
        </w:rPr>
        <w:t>8.产业园区股</w:t>
      </w:r>
    </w:p>
    <w:p w14:paraId="10340B42">
      <w:pPr>
        <w:pStyle w:val="2"/>
        <w:keepNext w:val="0"/>
        <w:keepLines w:val="0"/>
        <w:pageBreakBefore w:val="0"/>
        <w:widowControl w:val="0"/>
        <w:numPr>
          <w:ilvl w:val="0"/>
          <w:numId w:val="0"/>
        </w:numPr>
        <w:kinsoku/>
        <w:wordWrap/>
        <w:overflowPunct/>
        <w:topLinePunct w:val="0"/>
        <w:autoSpaceDE/>
        <w:autoSpaceDN/>
        <w:bidi w:val="0"/>
        <w:adjustRightInd/>
        <w:snapToGrid w:val="0"/>
        <w:spacing w:line="578" w:lineRule="exact"/>
        <w:ind w:firstLine="640" w:firstLineChars="200"/>
        <w:jc w:val="left"/>
        <w:textAlignment w:val="auto"/>
        <w:rPr>
          <w:rFonts w:hint="default" w:ascii="Times New Roman" w:hAnsi="Times New Roman" w:eastAsia="仿宋_GB2312" w:cs="Times New Roman"/>
          <w:b w:val="0"/>
          <w:bCs w:val="0"/>
          <w:kern w:val="0"/>
          <w:sz w:val="32"/>
          <w:szCs w:val="32"/>
          <w:lang w:val="en-US" w:eastAsia="zh-CN" w:bidi="ar"/>
        </w:rPr>
      </w:pPr>
      <w:r>
        <w:rPr>
          <w:rFonts w:hint="default" w:ascii="Times New Roman" w:hAnsi="Times New Roman" w:eastAsia="仿宋_GB2312" w:cs="Times New Roman"/>
          <w:b w:val="0"/>
          <w:bCs w:val="0"/>
          <w:kern w:val="0"/>
          <w:sz w:val="32"/>
          <w:szCs w:val="32"/>
          <w:lang w:val="en-US" w:eastAsia="zh-CN" w:bidi="ar"/>
        </w:rPr>
        <w:t>9.数字经济及信息化发展股（无线电管理办公室）</w:t>
      </w:r>
    </w:p>
    <w:p w14:paraId="47B9AFA2">
      <w:pPr>
        <w:pStyle w:val="2"/>
        <w:keepNext w:val="0"/>
        <w:keepLines w:val="0"/>
        <w:pageBreakBefore w:val="0"/>
        <w:widowControl w:val="0"/>
        <w:numPr>
          <w:ilvl w:val="0"/>
          <w:numId w:val="0"/>
        </w:numPr>
        <w:kinsoku/>
        <w:wordWrap/>
        <w:overflowPunct/>
        <w:topLinePunct w:val="0"/>
        <w:autoSpaceDE/>
        <w:autoSpaceDN/>
        <w:bidi w:val="0"/>
        <w:adjustRightInd/>
        <w:snapToGrid w:val="0"/>
        <w:spacing w:line="578" w:lineRule="exact"/>
        <w:ind w:firstLine="640" w:firstLineChars="200"/>
        <w:jc w:val="left"/>
        <w:textAlignment w:val="auto"/>
        <w:rPr>
          <w:rFonts w:hint="default" w:ascii="Times New Roman" w:hAnsi="Times New Roman" w:eastAsia="仿宋_GB2312" w:cs="Times New Roman"/>
          <w:b w:val="0"/>
          <w:bCs w:val="0"/>
          <w:kern w:val="0"/>
          <w:sz w:val="32"/>
          <w:szCs w:val="32"/>
          <w:lang w:val="en-US" w:eastAsia="zh-CN" w:bidi="ar"/>
        </w:rPr>
      </w:pPr>
      <w:r>
        <w:rPr>
          <w:rFonts w:hint="default" w:ascii="Times New Roman" w:hAnsi="Times New Roman" w:eastAsia="仿宋_GB2312" w:cs="Times New Roman"/>
          <w:b w:val="0"/>
          <w:bCs w:val="0"/>
          <w:kern w:val="0"/>
          <w:sz w:val="32"/>
          <w:szCs w:val="32"/>
          <w:lang w:val="en-US" w:eastAsia="zh-CN" w:bidi="ar"/>
        </w:rPr>
        <w:t>10.农村科技与社会发展股</w:t>
      </w:r>
    </w:p>
    <w:p w14:paraId="7D48CE69">
      <w:pPr>
        <w:pStyle w:val="2"/>
        <w:keepNext w:val="0"/>
        <w:keepLines w:val="0"/>
        <w:pageBreakBefore w:val="0"/>
        <w:widowControl w:val="0"/>
        <w:numPr>
          <w:ilvl w:val="0"/>
          <w:numId w:val="0"/>
        </w:numPr>
        <w:kinsoku/>
        <w:wordWrap/>
        <w:overflowPunct/>
        <w:topLinePunct w:val="0"/>
        <w:autoSpaceDE/>
        <w:autoSpaceDN/>
        <w:bidi w:val="0"/>
        <w:adjustRightInd/>
        <w:snapToGrid w:val="0"/>
        <w:spacing w:line="578" w:lineRule="exact"/>
        <w:ind w:firstLine="640" w:firstLineChars="200"/>
        <w:jc w:val="left"/>
        <w:textAlignment w:val="auto"/>
        <w:rPr>
          <w:rFonts w:hint="default" w:ascii="Times New Roman" w:hAnsi="Times New Roman" w:eastAsia="仿宋_GB2312" w:cs="Times New Roman"/>
          <w:b w:val="0"/>
          <w:bCs w:val="0"/>
          <w:kern w:val="0"/>
          <w:sz w:val="32"/>
          <w:szCs w:val="32"/>
          <w:lang w:val="en-US" w:eastAsia="zh-CN" w:bidi="ar"/>
        </w:rPr>
      </w:pPr>
      <w:r>
        <w:rPr>
          <w:rFonts w:hint="default" w:ascii="Times New Roman" w:hAnsi="Times New Roman" w:eastAsia="仿宋_GB2312" w:cs="Times New Roman"/>
          <w:b w:val="0"/>
          <w:bCs w:val="0"/>
          <w:kern w:val="0"/>
          <w:sz w:val="32"/>
          <w:szCs w:val="32"/>
          <w:lang w:val="en-US" w:eastAsia="zh-CN" w:bidi="ar"/>
        </w:rPr>
        <w:t>11.科技人才工作股</w:t>
      </w:r>
    </w:p>
    <w:p w14:paraId="25719E91">
      <w:pPr>
        <w:pStyle w:val="2"/>
        <w:keepNext w:val="0"/>
        <w:keepLines w:val="0"/>
        <w:pageBreakBefore w:val="0"/>
        <w:widowControl w:val="0"/>
        <w:numPr>
          <w:ilvl w:val="0"/>
          <w:numId w:val="0"/>
        </w:numPr>
        <w:kinsoku/>
        <w:wordWrap/>
        <w:overflowPunct/>
        <w:topLinePunct w:val="0"/>
        <w:autoSpaceDE/>
        <w:autoSpaceDN/>
        <w:bidi w:val="0"/>
        <w:adjustRightInd/>
        <w:snapToGrid w:val="0"/>
        <w:spacing w:line="578" w:lineRule="exact"/>
        <w:ind w:firstLine="640" w:firstLineChars="200"/>
        <w:jc w:val="left"/>
        <w:textAlignment w:val="auto"/>
        <w:rPr>
          <w:rFonts w:hint="default" w:ascii="Times New Roman" w:hAnsi="Times New Roman" w:eastAsia="仿宋_GB2312" w:cs="Times New Roman"/>
          <w:b w:val="0"/>
          <w:bCs w:val="0"/>
          <w:kern w:val="0"/>
          <w:sz w:val="32"/>
          <w:szCs w:val="32"/>
          <w:lang w:val="en-US" w:eastAsia="zh-CN" w:bidi="ar"/>
        </w:rPr>
      </w:pPr>
      <w:r>
        <w:rPr>
          <w:rFonts w:hint="default" w:ascii="Times New Roman" w:hAnsi="Times New Roman" w:eastAsia="仿宋_GB2312" w:cs="Times New Roman"/>
          <w:b w:val="0"/>
          <w:bCs w:val="0"/>
          <w:kern w:val="0"/>
          <w:sz w:val="32"/>
          <w:szCs w:val="32"/>
          <w:lang w:val="en-US" w:eastAsia="zh-CN" w:bidi="ar"/>
        </w:rPr>
        <w:t>12.人事政工股</w:t>
      </w:r>
    </w:p>
    <w:p w14:paraId="03D170F7">
      <w:pPr>
        <w:keepNext w:val="0"/>
        <w:keepLines w:val="0"/>
        <w:pageBreakBefore w:val="0"/>
        <w:kinsoku/>
        <w:wordWrap/>
        <w:overflowPunct/>
        <w:topLinePunct w:val="0"/>
        <w:autoSpaceDE/>
        <w:autoSpaceDN/>
        <w:bidi w:val="0"/>
        <w:adjustRightInd/>
        <w:snapToGrid w:val="0"/>
        <w:spacing w:line="578" w:lineRule="exact"/>
        <w:ind w:left="0" w:leftChars="0" w:firstLine="640" w:firstLineChars="200"/>
        <w:jc w:val="both"/>
        <w:textAlignment w:val="auto"/>
        <w:outlineLvl w:val="9"/>
        <w:rPr>
          <w:rFonts w:hint="default" w:ascii="Times New Roman" w:hAnsi="Times New Roman" w:eastAsia="方正楷体简体" w:cs="Times New Roman"/>
          <w:b w:val="0"/>
          <w:bCs w:val="0"/>
          <w:i w:val="0"/>
          <w:caps w:val="0"/>
          <w:color w:val="333333"/>
          <w:spacing w:val="0"/>
          <w:sz w:val="32"/>
          <w:szCs w:val="32"/>
          <w:shd w:val="clear" w:color="auto" w:fill="FFFFFF"/>
          <w:lang w:val="en-US" w:eastAsia="zh-CN"/>
        </w:rPr>
      </w:pPr>
      <w:r>
        <w:rPr>
          <w:rFonts w:hint="default" w:ascii="Times New Roman" w:hAnsi="Times New Roman" w:eastAsia="方正楷体简体" w:cs="Times New Roman"/>
          <w:b w:val="0"/>
          <w:bCs w:val="0"/>
          <w:i w:val="0"/>
          <w:caps w:val="0"/>
          <w:color w:val="333333"/>
          <w:spacing w:val="0"/>
          <w:sz w:val="32"/>
          <w:szCs w:val="32"/>
          <w:shd w:val="clear" w:color="auto" w:fill="FFFFFF"/>
          <w:lang w:val="en-US" w:eastAsia="zh-CN"/>
        </w:rPr>
        <w:t>（三）人员概况</w:t>
      </w:r>
    </w:p>
    <w:p w14:paraId="0B0CF5FA">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8" w:lineRule="exact"/>
        <w:ind w:right="0" w:firstLine="640" w:firstLineChars="200"/>
        <w:jc w:val="both"/>
        <w:textAlignment w:val="auto"/>
        <w:outlineLvl w:val="9"/>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泸县经济信息科学技术局核定总编制40名，其中：行政编制20名，参公编制7名，事业编制12名，工勤编制1名。2024年8月在职人员总数35人，其中：行政人员18人，参公人员6人，事业人员10人，工勤人员1人；退休人员21人。</w:t>
      </w:r>
    </w:p>
    <w:p w14:paraId="5C428A6B">
      <w:pPr>
        <w:keepNext w:val="0"/>
        <w:keepLines w:val="0"/>
        <w:pageBreakBefore w:val="0"/>
        <w:numPr>
          <w:numId w:val="0"/>
        </w:numPr>
        <w:kinsoku/>
        <w:wordWrap/>
        <w:overflowPunct/>
        <w:topLinePunct w:val="0"/>
        <w:autoSpaceDE/>
        <w:autoSpaceDN/>
        <w:bidi w:val="0"/>
        <w:adjustRightInd/>
        <w:spacing w:line="578" w:lineRule="exact"/>
        <w:jc w:val="left"/>
        <w:textAlignment w:val="auto"/>
        <w:rPr>
          <w:rFonts w:hint="default" w:ascii="Times New Roman" w:hAnsi="Times New Roman" w:eastAsia="黑体" w:cs="Times New Roman"/>
          <w:color w:val="000000"/>
          <w:sz w:val="32"/>
          <w:szCs w:val="32"/>
        </w:rPr>
      </w:pPr>
      <w:r>
        <w:rPr>
          <w:rFonts w:hint="default" w:ascii="Times New Roman" w:hAnsi="Times New Roman" w:eastAsia="黑体" w:cs="Times New Roman"/>
          <w:color w:val="000000"/>
          <w:sz w:val="32"/>
          <w:szCs w:val="32"/>
        </w:rPr>
        <w:t>三、预算绩效监控总体情况如下：</w:t>
      </w:r>
    </w:p>
    <w:p w14:paraId="581E1F90">
      <w:pPr>
        <w:keepNext w:val="0"/>
        <w:keepLines w:val="0"/>
        <w:pageBreakBefore w:val="0"/>
        <w:kinsoku/>
        <w:wordWrap/>
        <w:overflowPunct/>
        <w:topLinePunct w:val="0"/>
        <w:autoSpaceDE/>
        <w:autoSpaceDN/>
        <w:bidi w:val="0"/>
        <w:adjustRightInd/>
        <w:snapToGrid w:val="0"/>
        <w:spacing w:line="578" w:lineRule="exact"/>
        <w:ind w:left="0" w:leftChars="0" w:firstLine="640" w:firstLineChars="200"/>
        <w:jc w:val="both"/>
        <w:textAlignment w:val="auto"/>
        <w:outlineLvl w:val="9"/>
        <w:rPr>
          <w:rFonts w:hint="default" w:ascii="Times New Roman" w:hAnsi="Times New Roman" w:eastAsia="方正楷体简体" w:cs="Times New Roman"/>
          <w:b w:val="0"/>
          <w:bCs w:val="0"/>
          <w:i w:val="0"/>
          <w:caps w:val="0"/>
          <w:color w:val="333333"/>
          <w:spacing w:val="0"/>
          <w:sz w:val="32"/>
          <w:szCs w:val="32"/>
          <w:shd w:val="clear" w:color="auto" w:fill="FFFFFF"/>
          <w:lang w:eastAsia="zh-CN"/>
        </w:rPr>
      </w:pPr>
      <w:r>
        <w:rPr>
          <w:rFonts w:hint="default" w:ascii="Times New Roman" w:hAnsi="Times New Roman" w:eastAsia="方正楷体简体" w:cs="Times New Roman"/>
          <w:b w:val="0"/>
          <w:bCs w:val="0"/>
          <w:i w:val="0"/>
          <w:caps w:val="0"/>
          <w:color w:val="333333"/>
          <w:spacing w:val="0"/>
          <w:sz w:val="32"/>
          <w:szCs w:val="32"/>
          <w:shd w:val="clear" w:color="auto" w:fill="FFFFFF"/>
          <w:lang w:eastAsia="zh-CN"/>
        </w:rPr>
        <w:t>（一）年度预算安排情况</w:t>
      </w:r>
    </w:p>
    <w:p w14:paraId="7E3BCA4B">
      <w:pPr>
        <w:keepNext w:val="0"/>
        <w:keepLines w:val="0"/>
        <w:pageBreakBefore w:val="0"/>
        <w:kinsoku/>
        <w:wordWrap/>
        <w:overflowPunct/>
        <w:topLinePunct w:val="0"/>
        <w:autoSpaceDE/>
        <w:autoSpaceDN/>
        <w:bidi w:val="0"/>
        <w:adjustRightInd/>
        <w:spacing w:line="578" w:lineRule="exact"/>
        <w:ind w:left="0" w:leftChars="0" w:firstLine="640" w:firstLineChars="200"/>
        <w:jc w:val="lef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2024年年初预算下达资金811.72万元，其中：人员支出614.48万元，日常公用支出195.24万元，项目支出2万元。</w:t>
      </w:r>
    </w:p>
    <w:p w14:paraId="0D7EE9F6">
      <w:pPr>
        <w:keepNext w:val="0"/>
        <w:keepLines w:val="0"/>
        <w:pageBreakBefore w:val="0"/>
        <w:kinsoku/>
        <w:wordWrap/>
        <w:overflowPunct/>
        <w:topLinePunct w:val="0"/>
        <w:autoSpaceDE/>
        <w:autoSpaceDN/>
        <w:bidi w:val="0"/>
        <w:adjustRightInd/>
        <w:spacing w:line="578" w:lineRule="exact"/>
        <w:ind w:left="0" w:leftChars="0" w:firstLine="640" w:firstLineChars="200"/>
        <w:jc w:val="lef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公用支出，是用于保障机关、下属单位等机构正常运转的办公费、公务接待费、差旅费、邮电费、水电费、印刷费、维修（护）费等日常公用支出。</w:t>
      </w:r>
    </w:p>
    <w:p w14:paraId="3358CBC4">
      <w:pPr>
        <w:keepNext w:val="0"/>
        <w:keepLines w:val="0"/>
        <w:pageBreakBefore w:val="0"/>
        <w:kinsoku/>
        <w:wordWrap/>
        <w:overflowPunct/>
        <w:topLinePunct w:val="0"/>
        <w:autoSpaceDE/>
        <w:autoSpaceDN/>
        <w:bidi w:val="0"/>
        <w:adjustRightInd/>
        <w:spacing w:line="578" w:lineRule="exact"/>
        <w:ind w:left="0" w:leftChars="0" w:firstLine="640" w:firstLineChars="200"/>
        <w:jc w:val="lef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项目支出，主要包括：设备购置经费（政府采购）</w:t>
      </w:r>
      <w:r>
        <w:rPr>
          <w:rFonts w:hint="default" w:ascii="Times New Roman" w:hAnsi="Times New Roman" w:eastAsia="仿宋_GB2312" w:cs="Times New Roman"/>
          <w:color w:val="000000"/>
          <w:sz w:val="32"/>
          <w:szCs w:val="32"/>
          <w:lang w:val="en-US" w:eastAsia="zh-CN"/>
        </w:rPr>
        <w:t>2</w:t>
      </w:r>
      <w:r>
        <w:rPr>
          <w:rFonts w:hint="default" w:ascii="Times New Roman" w:hAnsi="Times New Roman" w:eastAsia="仿宋_GB2312" w:cs="Times New Roman"/>
          <w:color w:val="000000"/>
          <w:sz w:val="32"/>
          <w:szCs w:val="32"/>
        </w:rPr>
        <w:t>万元</w:t>
      </w:r>
      <w:r>
        <w:rPr>
          <w:rFonts w:hint="default" w:ascii="Times New Roman" w:hAnsi="Times New Roman" w:eastAsia="仿宋_GB2312" w:cs="Times New Roman"/>
          <w:color w:val="000000"/>
          <w:sz w:val="32"/>
          <w:szCs w:val="32"/>
          <w:lang w:val="en-US" w:eastAsia="zh-CN"/>
        </w:rPr>
        <w:t>。</w:t>
      </w:r>
    </w:p>
    <w:p w14:paraId="47E4AF5D">
      <w:pPr>
        <w:keepNext w:val="0"/>
        <w:keepLines w:val="0"/>
        <w:pageBreakBefore w:val="0"/>
        <w:kinsoku/>
        <w:wordWrap/>
        <w:overflowPunct/>
        <w:topLinePunct w:val="0"/>
        <w:autoSpaceDE/>
        <w:autoSpaceDN/>
        <w:bidi w:val="0"/>
        <w:adjustRightInd/>
        <w:snapToGrid w:val="0"/>
        <w:spacing w:line="578" w:lineRule="exact"/>
        <w:ind w:left="0" w:leftChars="0" w:firstLine="640" w:firstLineChars="200"/>
        <w:jc w:val="both"/>
        <w:textAlignment w:val="auto"/>
        <w:outlineLvl w:val="9"/>
        <w:rPr>
          <w:rFonts w:hint="default" w:ascii="Times New Roman" w:hAnsi="Times New Roman" w:eastAsia="方正楷体简体" w:cs="Times New Roman"/>
          <w:b w:val="0"/>
          <w:bCs w:val="0"/>
          <w:i w:val="0"/>
          <w:caps w:val="0"/>
          <w:color w:val="333333"/>
          <w:spacing w:val="0"/>
          <w:sz w:val="32"/>
          <w:szCs w:val="32"/>
          <w:shd w:val="clear" w:color="auto" w:fill="FFFFFF"/>
          <w:lang w:eastAsia="zh-CN"/>
        </w:rPr>
      </w:pPr>
      <w:r>
        <w:rPr>
          <w:rFonts w:hint="default" w:ascii="Times New Roman" w:hAnsi="Times New Roman" w:eastAsia="方正楷体简体" w:cs="Times New Roman"/>
          <w:b w:val="0"/>
          <w:bCs w:val="0"/>
          <w:i w:val="0"/>
          <w:caps w:val="0"/>
          <w:color w:val="333333"/>
          <w:spacing w:val="0"/>
          <w:sz w:val="32"/>
          <w:szCs w:val="32"/>
          <w:shd w:val="clear" w:color="auto" w:fill="FFFFFF"/>
          <w:lang w:eastAsia="zh-CN"/>
        </w:rPr>
        <w:t>（二）1-8月执行情况</w:t>
      </w:r>
    </w:p>
    <w:p w14:paraId="511A249B">
      <w:pPr>
        <w:keepNext w:val="0"/>
        <w:keepLines w:val="0"/>
        <w:pageBreakBefore w:val="0"/>
        <w:kinsoku/>
        <w:wordWrap/>
        <w:overflowPunct/>
        <w:topLinePunct w:val="0"/>
        <w:autoSpaceDE/>
        <w:autoSpaceDN/>
        <w:bidi w:val="0"/>
        <w:adjustRightInd/>
        <w:spacing w:line="578" w:lineRule="exact"/>
        <w:ind w:left="0" w:leftChars="0" w:firstLine="640" w:firstLineChars="200"/>
        <w:jc w:val="lef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部门预算1-8月执行情况</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1-8月，本单位公用支出</w:t>
      </w:r>
      <w:r>
        <w:rPr>
          <w:rFonts w:hint="default" w:ascii="Times New Roman" w:hAnsi="Times New Roman" w:eastAsia="仿宋_GB2312" w:cs="Times New Roman"/>
          <w:color w:val="000000"/>
          <w:sz w:val="32"/>
          <w:szCs w:val="32"/>
          <w:lang w:val="en-US" w:eastAsia="zh-CN"/>
        </w:rPr>
        <w:t>130.71</w:t>
      </w:r>
      <w:r>
        <w:rPr>
          <w:rFonts w:hint="default" w:ascii="Times New Roman" w:hAnsi="Times New Roman" w:eastAsia="仿宋_GB2312" w:cs="Times New Roman"/>
          <w:color w:val="000000"/>
          <w:sz w:val="32"/>
          <w:szCs w:val="32"/>
        </w:rPr>
        <w:t>万元，为</w:t>
      </w:r>
      <w:r>
        <w:rPr>
          <w:rFonts w:hint="default" w:ascii="Times New Roman" w:hAnsi="Times New Roman" w:eastAsia="仿宋_GB2312" w:cs="Times New Roman"/>
          <w:color w:val="000000"/>
          <w:sz w:val="32"/>
          <w:szCs w:val="32"/>
          <w:lang w:eastAsia="zh-CN"/>
        </w:rPr>
        <w:t>202</w:t>
      </w:r>
      <w:r>
        <w:rPr>
          <w:rFonts w:hint="default" w:ascii="Times New Roman" w:hAnsi="Times New Roman" w:eastAsia="仿宋_GB2312" w:cs="Times New Roman"/>
          <w:color w:val="000000"/>
          <w:sz w:val="32"/>
          <w:szCs w:val="32"/>
          <w:lang w:val="en-US" w:eastAsia="zh-CN"/>
        </w:rPr>
        <w:t>4</w:t>
      </w:r>
      <w:r>
        <w:rPr>
          <w:rFonts w:hint="default" w:ascii="Times New Roman" w:hAnsi="Times New Roman" w:eastAsia="仿宋_GB2312" w:cs="Times New Roman"/>
          <w:color w:val="000000"/>
          <w:sz w:val="32"/>
          <w:szCs w:val="32"/>
        </w:rPr>
        <w:t>年年初预算财政拨款收入</w:t>
      </w:r>
      <w:r>
        <w:rPr>
          <w:rFonts w:hint="default" w:ascii="Times New Roman" w:hAnsi="Times New Roman" w:eastAsia="仿宋_GB2312" w:cs="Times New Roman"/>
          <w:color w:val="000000"/>
          <w:sz w:val="32"/>
          <w:szCs w:val="32"/>
          <w:lang w:val="en-US" w:eastAsia="zh-CN"/>
        </w:rPr>
        <w:t>195.24</w:t>
      </w:r>
      <w:r>
        <w:rPr>
          <w:rFonts w:hint="default" w:ascii="Times New Roman" w:hAnsi="Times New Roman" w:eastAsia="仿宋_GB2312" w:cs="Times New Roman"/>
          <w:color w:val="000000"/>
          <w:sz w:val="32"/>
          <w:szCs w:val="32"/>
        </w:rPr>
        <w:t>万元的</w:t>
      </w:r>
      <w:r>
        <w:rPr>
          <w:rFonts w:hint="default" w:ascii="Times New Roman" w:hAnsi="Times New Roman" w:eastAsia="仿宋_GB2312" w:cs="Times New Roman"/>
          <w:color w:val="000000"/>
          <w:sz w:val="32"/>
          <w:szCs w:val="32"/>
          <w:lang w:val="en-US" w:eastAsia="zh-CN"/>
        </w:rPr>
        <w:t>66.95</w:t>
      </w:r>
      <w:r>
        <w:rPr>
          <w:rFonts w:hint="default" w:ascii="Times New Roman" w:hAnsi="Times New Roman" w:eastAsia="仿宋_GB2312" w:cs="Times New Roman"/>
          <w:color w:val="000000"/>
          <w:sz w:val="32"/>
          <w:szCs w:val="32"/>
        </w:rPr>
        <w:t>%，</w:t>
      </w:r>
      <w:r>
        <w:rPr>
          <w:rFonts w:hint="default" w:ascii="Times New Roman" w:hAnsi="Times New Roman" w:eastAsia="仿宋_GB2312" w:cs="Times New Roman"/>
          <w:color w:val="000000"/>
          <w:sz w:val="32"/>
          <w:szCs w:val="32"/>
          <w:lang w:val="en-US" w:eastAsia="zh-CN"/>
        </w:rPr>
        <w:t>1</w:t>
      </w:r>
      <w:r>
        <w:rPr>
          <w:rFonts w:hint="default" w:ascii="Times New Roman" w:hAnsi="Times New Roman" w:eastAsia="仿宋_GB2312" w:cs="Times New Roman"/>
          <w:color w:val="000000"/>
          <w:sz w:val="32"/>
          <w:szCs w:val="32"/>
        </w:rPr>
        <w:t>个项目支出</w:t>
      </w:r>
      <w:r>
        <w:rPr>
          <w:rFonts w:hint="default" w:ascii="Times New Roman" w:hAnsi="Times New Roman" w:eastAsia="仿宋_GB2312" w:cs="Times New Roman"/>
          <w:color w:val="000000"/>
          <w:sz w:val="32"/>
          <w:szCs w:val="32"/>
          <w:lang w:val="en-US" w:eastAsia="zh-CN"/>
        </w:rPr>
        <w:t>0.6</w:t>
      </w:r>
      <w:r>
        <w:rPr>
          <w:rFonts w:hint="default" w:ascii="Times New Roman" w:hAnsi="Times New Roman" w:eastAsia="仿宋_GB2312" w:cs="Times New Roman"/>
          <w:color w:val="000000"/>
          <w:sz w:val="32"/>
          <w:szCs w:val="32"/>
        </w:rPr>
        <w:t>万元，为财政拨款收入</w:t>
      </w:r>
      <w:r>
        <w:rPr>
          <w:rFonts w:hint="default" w:ascii="Times New Roman" w:hAnsi="Times New Roman" w:eastAsia="仿宋_GB2312" w:cs="Times New Roman"/>
          <w:color w:val="000000"/>
          <w:sz w:val="32"/>
          <w:szCs w:val="32"/>
          <w:lang w:val="en-US" w:eastAsia="zh-CN"/>
        </w:rPr>
        <w:t>2</w:t>
      </w:r>
      <w:r>
        <w:rPr>
          <w:rFonts w:hint="default" w:ascii="Times New Roman" w:hAnsi="Times New Roman" w:eastAsia="仿宋_GB2312" w:cs="Times New Roman"/>
          <w:color w:val="000000"/>
          <w:sz w:val="32"/>
          <w:szCs w:val="32"/>
        </w:rPr>
        <w:t>万元的</w:t>
      </w:r>
      <w:r>
        <w:rPr>
          <w:rFonts w:hint="default" w:ascii="Times New Roman" w:hAnsi="Times New Roman" w:eastAsia="仿宋_GB2312" w:cs="Times New Roman"/>
          <w:color w:val="000000"/>
          <w:sz w:val="32"/>
          <w:szCs w:val="32"/>
          <w:lang w:val="en-US" w:eastAsia="zh-CN"/>
        </w:rPr>
        <w:t>30</w:t>
      </w:r>
      <w:r>
        <w:rPr>
          <w:rFonts w:hint="default" w:ascii="Times New Roman" w:hAnsi="Times New Roman" w:eastAsia="仿宋_GB2312" w:cs="Times New Roman"/>
          <w:color w:val="000000"/>
          <w:sz w:val="32"/>
          <w:szCs w:val="32"/>
        </w:rPr>
        <w:t>%。</w:t>
      </w:r>
    </w:p>
    <w:p w14:paraId="042FA32C">
      <w:pPr>
        <w:keepNext w:val="0"/>
        <w:keepLines w:val="0"/>
        <w:pageBreakBefore w:val="0"/>
        <w:kinsoku/>
        <w:wordWrap/>
        <w:overflowPunct/>
        <w:topLinePunct w:val="0"/>
        <w:autoSpaceDE/>
        <w:autoSpaceDN/>
        <w:bidi w:val="0"/>
        <w:adjustRightInd/>
        <w:snapToGrid w:val="0"/>
        <w:spacing w:line="578" w:lineRule="exact"/>
        <w:ind w:left="0" w:leftChars="0" w:firstLine="640" w:firstLineChars="200"/>
        <w:jc w:val="both"/>
        <w:textAlignment w:val="auto"/>
        <w:outlineLvl w:val="9"/>
        <w:rPr>
          <w:rFonts w:hint="default" w:ascii="Times New Roman" w:hAnsi="Times New Roman" w:eastAsia="方正楷体简体" w:cs="Times New Roman"/>
          <w:b w:val="0"/>
          <w:bCs w:val="0"/>
          <w:i w:val="0"/>
          <w:caps w:val="0"/>
          <w:color w:val="333333"/>
          <w:spacing w:val="0"/>
          <w:sz w:val="32"/>
          <w:szCs w:val="32"/>
          <w:shd w:val="clear" w:color="auto" w:fill="FFFFFF"/>
          <w:lang w:eastAsia="zh-CN"/>
        </w:rPr>
      </w:pPr>
      <w:r>
        <w:rPr>
          <w:rFonts w:hint="default" w:ascii="Times New Roman" w:hAnsi="Times New Roman" w:eastAsia="方正楷体简体" w:cs="Times New Roman"/>
          <w:b w:val="0"/>
          <w:bCs w:val="0"/>
          <w:i w:val="0"/>
          <w:caps w:val="0"/>
          <w:color w:val="333333"/>
          <w:spacing w:val="0"/>
          <w:sz w:val="32"/>
          <w:szCs w:val="32"/>
          <w:shd w:val="clear" w:color="auto" w:fill="FFFFFF"/>
          <w:lang w:eastAsia="zh-CN"/>
        </w:rPr>
        <w:t>（三）部门预算绩效目标1-8月完成情况</w:t>
      </w:r>
    </w:p>
    <w:p w14:paraId="27CBF93A">
      <w:pPr>
        <w:pStyle w:val="2"/>
        <w:keepNext w:val="0"/>
        <w:keepLines w:val="0"/>
        <w:pageBreakBefore w:val="0"/>
        <w:numPr>
          <w:numId w:val="0"/>
        </w:numPr>
        <w:kinsoku/>
        <w:wordWrap/>
        <w:overflowPunct/>
        <w:topLinePunct w:val="0"/>
        <w:autoSpaceDE/>
        <w:autoSpaceDN/>
        <w:bidi w:val="0"/>
        <w:adjustRightInd/>
        <w:spacing w:line="578"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公用支出</w:t>
      </w:r>
    </w:p>
    <w:p w14:paraId="762299B7">
      <w:pPr>
        <w:pStyle w:val="2"/>
        <w:keepNext w:val="0"/>
        <w:keepLines w:val="0"/>
        <w:pageBreakBefore w:val="0"/>
        <w:numPr>
          <w:numId w:val="0"/>
        </w:numPr>
        <w:kinsoku/>
        <w:wordWrap/>
        <w:overflowPunct/>
        <w:topLinePunct w:val="0"/>
        <w:autoSpaceDE/>
        <w:autoSpaceDN/>
        <w:bidi w:val="0"/>
        <w:adjustRightInd/>
        <w:spacing w:line="578"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（1）公用支出是保障我局更好地履行职责的而发生办公费、公务接待费、差旅费、邮电费、水电费、印刷费、维修（护）费等日常公用支出费用。</w:t>
      </w:r>
    </w:p>
    <w:p w14:paraId="28A6F991">
      <w:pPr>
        <w:pStyle w:val="2"/>
        <w:keepNext w:val="0"/>
        <w:keepLines w:val="0"/>
        <w:pageBreakBefore w:val="0"/>
        <w:numPr>
          <w:numId w:val="0"/>
        </w:numPr>
        <w:kinsoku/>
        <w:wordWrap/>
        <w:overflowPunct/>
        <w:topLinePunct w:val="0"/>
        <w:autoSpaceDE/>
        <w:autoSpaceDN/>
        <w:bidi w:val="0"/>
        <w:adjustRightInd/>
        <w:spacing w:line="578"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为保障公用支出符合相关规定、要求及范围，并提高资金使用效率，我局制定了财务管理制度。比如公务接待费：①按照上级有关规定严格控制接待标准，控制陪餐人数。②所有公务接待，按照《泸县经济信息科学技术局党风廉政管理制度》，“对公务接待严格审批控制，实行公函制度。公务活动结束后，接待单位应当如实填写接待清单，由相关负责同志审签。接待清单包括接待对象的单位、姓名、职务和公务活动项目、时间、场所、费用等内容。报销时，报销凭证包括财务票据、派出单位公函和接待清单。接待清单与派出单位公函要相一致，不得超范围、超标准报销费用。”其他股室人员不得以局名义签单消费。③公务接待应当供应家常菜、地方菜。不得提供鱼翅、燕窝等高档菜肴和用野生保护动物制作的菜肴，不得提供香烟和高档酒水。不得使用私人会所、高消费餐饮场所。</w:t>
      </w:r>
    </w:p>
    <w:p w14:paraId="385C0F95">
      <w:pPr>
        <w:pStyle w:val="2"/>
        <w:keepNext w:val="0"/>
        <w:keepLines w:val="0"/>
        <w:pageBreakBefore w:val="0"/>
        <w:numPr>
          <w:numId w:val="0"/>
        </w:numPr>
        <w:kinsoku/>
        <w:wordWrap/>
        <w:overflowPunct/>
        <w:topLinePunct w:val="0"/>
        <w:autoSpaceDE/>
        <w:autoSpaceDN/>
        <w:bidi w:val="0"/>
        <w:adjustRightInd/>
        <w:spacing w:line="578"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2.项目支出</w:t>
      </w:r>
    </w:p>
    <w:p w14:paraId="5803E71D">
      <w:pPr>
        <w:pStyle w:val="2"/>
        <w:keepNext w:val="0"/>
        <w:keepLines w:val="0"/>
        <w:pageBreakBefore w:val="0"/>
        <w:numPr>
          <w:numId w:val="0"/>
        </w:numPr>
        <w:kinsoku/>
        <w:wordWrap/>
        <w:overflowPunct/>
        <w:topLinePunct w:val="0"/>
        <w:autoSpaceDE/>
        <w:autoSpaceDN/>
        <w:bidi w:val="0"/>
        <w:adjustRightInd/>
        <w:spacing w:line="578"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专项资金县级财政年初预算安排1个项目2万元，1-8月根据单位需要追加6个项目744.89万元，财政已落实到位。项目资金共计744.89万元。实际使用部分情况分析如下：</w:t>
      </w:r>
    </w:p>
    <w:p w14:paraId="26C09013">
      <w:pPr>
        <w:pStyle w:val="2"/>
        <w:keepNext w:val="0"/>
        <w:keepLines w:val="0"/>
        <w:pageBreakBefore w:val="0"/>
        <w:numPr>
          <w:numId w:val="0"/>
        </w:numPr>
        <w:kinsoku/>
        <w:wordWrap/>
        <w:overflowPunct/>
        <w:topLinePunct w:val="0"/>
        <w:autoSpaceDE/>
        <w:autoSpaceDN/>
        <w:bidi w:val="0"/>
        <w:adjustRightInd/>
        <w:spacing w:line="578"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（1）设备购置经费2万元。</w:t>
      </w:r>
    </w:p>
    <w:p w14:paraId="190737A2">
      <w:pPr>
        <w:pStyle w:val="2"/>
        <w:keepNext w:val="0"/>
        <w:keepLines w:val="0"/>
        <w:pageBreakBefore w:val="0"/>
        <w:numPr>
          <w:numId w:val="0"/>
        </w:numPr>
        <w:kinsoku/>
        <w:wordWrap/>
        <w:overflowPunct/>
        <w:topLinePunct w:val="0"/>
        <w:autoSpaceDE/>
        <w:autoSpaceDN/>
        <w:bidi w:val="0"/>
        <w:adjustRightInd/>
        <w:spacing w:line="578"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主要用于配置、管理、处置单位办公设备、家具用具等，满足现代办公需求，提高办公效率，降低办公成本。</w:t>
      </w:r>
    </w:p>
    <w:p w14:paraId="3D90D9E5">
      <w:pPr>
        <w:pStyle w:val="2"/>
        <w:keepNext w:val="0"/>
        <w:keepLines w:val="0"/>
        <w:pageBreakBefore w:val="0"/>
        <w:numPr>
          <w:numId w:val="0"/>
        </w:numPr>
        <w:kinsoku/>
        <w:wordWrap/>
        <w:overflowPunct/>
        <w:topLinePunct w:val="0"/>
        <w:autoSpaceDE/>
        <w:autoSpaceDN/>
        <w:bidi w:val="0"/>
        <w:adjustRightInd/>
        <w:spacing w:line="578"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（2）泸县新兴市场及周边小区10kV配电线路及低压线路改造工程经费294.63万元。</w:t>
      </w:r>
    </w:p>
    <w:p w14:paraId="692BC888">
      <w:pPr>
        <w:pStyle w:val="2"/>
        <w:keepNext w:val="0"/>
        <w:keepLines w:val="0"/>
        <w:pageBreakBefore w:val="0"/>
        <w:numPr>
          <w:numId w:val="0"/>
        </w:numPr>
        <w:kinsoku/>
        <w:wordWrap/>
        <w:overflowPunct/>
        <w:topLinePunct w:val="0"/>
        <w:autoSpaceDE/>
        <w:autoSpaceDN/>
        <w:bidi w:val="0"/>
        <w:adjustRightInd/>
        <w:spacing w:line="578"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主要为改善民生，解决供需矛盾突出、供电电能质量问题、户均变电容量不足、部分线路老化等供电安全问题等，用于新兴市场及周边小区10kV配电线路及低压线路改造工程。        </w:t>
      </w:r>
    </w:p>
    <w:p w14:paraId="0A7B216C">
      <w:pPr>
        <w:pStyle w:val="2"/>
        <w:keepNext w:val="0"/>
        <w:keepLines w:val="0"/>
        <w:pageBreakBefore w:val="0"/>
        <w:numPr>
          <w:numId w:val="0"/>
        </w:numPr>
        <w:kinsoku/>
        <w:wordWrap/>
        <w:overflowPunct/>
        <w:topLinePunct w:val="0"/>
        <w:autoSpaceDE/>
        <w:autoSpaceDN/>
        <w:bidi w:val="0"/>
        <w:adjustRightInd/>
        <w:spacing w:line="578"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（3）产业扶持项目资金150万元。</w:t>
      </w:r>
    </w:p>
    <w:p w14:paraId="51B13303">
      <w:pPr>
        <w:pStyle w:val="2"/>
        <w:keepNext w:val="0"/>
        <w:keepLines w:val="0"/>
        <w:pageBreakBefore w:val="0"/>
        <w:numPr>
          <w:numId w:val="0"/>
        </w:numPr>
        <w:kinsoku/>
        <w:wordWrap/>
        <w:overflowPunct/>
        <w:topLinePunct w:val="0"/>
        <w:autoSpaceDE/>
        <w:autoSpaceDN/>
        <w:bidi w:val="0"/>
        <w:adjustRightInd/>
        <w:spacing w:line="578"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产业扶持项目资金经费主要用于围绕泸县工业高质量发展大局，积极主动作为，对达到产业扶持要求的企业进行扶持。</w:t>
      </w:r>
    </w:p>
    <w:p w14:paraId="4B36D5DD">
      <w:pPr>
        <w:pStyle w:val="2"/>
        <w:keepNext w:val="0"/>
        <w:keepLines w:val="0"/>
        <w:pageBreakBefore w:val="0"/>
        <w:numPr>
          <w:numId w:val="0"/>
        </w:numPr>
        <w:kinsoku/>
        <w:wordWrap/>
        <w:overflowPunct/>
        <w:topLinePunct w:val="0"/>
        <w:autoSpaceDE/>
        <w:autoSpaceDN/>
        <w:bidi w:val="0"/>
        <w:adjustRightInd/>
        <w:spacing w:line="578"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（4）疫情防控财力补助资金93.5万元。</w:t>
      </w:r>
    </w:p>
    <w:p w14:paraId="4311053C">
      <w:pPr>
        <w:pStyle w:val="2"/>
        <w:keepNext w:val="0"/>
        <w:keepLines w:val="0"/>
        <w:pageBreakBefore w:val="0"/>
        <w:numPr>
          <w:numId w:val="0"/>
        </w:numPr>
        <w:kinsoku/>
        <w:wordWrap/>
        <w:overflowPunct/>
        <w:topLinePunct w:val="0"/>
        <w:autoSpaceDE/>
        <w:autoSpaceDN/>
        <w:bidi w:val="0"/>
        <w:adjustRightInd/>
        <w:spacing w:line="578"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主要用于疫情前期集中隔离医学观察场所的卫生防护工作和全县医疗应急物资的调度、采购、储备等费用清算。  </w:t>
      </w:r>
    </w:p>
    <w:p w14:paraId="0284A619">
      <w:pPr>
        <w:pStyle w:val="2"/>
        <w:keepNext w:val="0"/>
        <w:keepLines w:val="0"/>
        <w:pageBreakBefore w:val="0"/>
        <w:numPr>
          <w:numId w:val="0"/>
        </w:numPr>
        <w:kinsoku/>
        <w:wordWrap/>
        <w:overflowPunct/>
        <w:topLinePunct w:val="0"/>
        <w:autoSpaceDE/>
        <w:autoSpaceDN/>
        <w:bidi w:val="0"/>
        <w:adjustRightInd/>
        <w:spacing w:line="578"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（5）泸县城西工业园C区工业厂房孵化器（一期 ）震后维修工程预算150万。</w:t>
      </w:r>
    </w:p>
    <w:p w14:paraId="1AB1C9E7">
      <w:pPr>
        <w:pStyle w:val="2"/>
        <w:keepNext w:val="0"/>
        <w:keepLines w:val="0"/>
        <w:pageBreakBefore w:val="0"/>
        <w:numPr>
          <w:numId w:val="0"/>
        </w:numPr>
        <w:kinsoku/>
        <w:wordWrap/>
        <w:overflowPunct/>
        <w:topLinePunct w:val="0"/>
        <w:autoSpaceDE/>
        <w:autoSpaceDN/>
        <w:bidi w:val="0"/>
        <w:adjustRightInd/>
        <w:spacing w:line="578"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主要用于泸县9.15地震后，省、市、县各级领导已多次强调加快灾后重建工作推进，为全面落实中央、省、市、县关于泸县9.15地震灾后重建项目决策部署，积极支持泸县工业发展，打造优质营商环境，促进我县工业高质量发展。</w:t>
      </w:r>
    </w:p>
    <w:p w14:paraId="302EA90B">
      <w:pPr>
        <w:pStyle w:val="2"/>
        <w:keepNext w:val="0"/>
        <w:keepLines w:val="0"/>
        <w:pageBreakBefore w:val="0"/>
        <w:numPr>
          <w:numId w:val="0"/>
        </w:numPr>
        <w:kinsoku/>
        <w:wordWrap/>
        <w:overflowPunct/>
        <w:topLinePunct w:val="0"/>
        <w:autoSpaceDE/>
        <w:autoSpaceDN/>
        <w:bidi w:val="0"/>
        <w:adjustRightInd/>
        <w:spacing w:line="578"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（6）省级科技计划项目资金36.76万元。</w:t>
      </w:r>
    </w:p>
    <w:p w14:paraId="1272D163">
      <w:pPr>
        <w:pStyle w:val="2"/>
        <w:keepNext w:val="0"/>
        <w:keepLines w:val="0"/>
        <w:pageBreakBefore w:val="0"/>
        <w:numPr>
          <w:numId w:val="0"/>
        </w:numPr>
        <w:kinsoku/>
        <w:wordWrap/>
        <w:overflowPunct/>
        <w:topLinePunct w:val="0"/>
        <w:autoSpaceDE/>
        <w:autoSpaceDN/>
        <w:bidi w:val="0"/>
        <w:adjustRightInd/>
        <w:spacing w:line="578"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主要用切实解决科技型企业“融资难、融资贵”问题，深入推进科技与金融深度融合、促进经济高质量发展，面向高新技术企业和科技型中小企业，通过政府资金帮助企业增信、降低资金成本的融资产品，对企业参加天府科创贷进行融资成本补助。</w:t>
      </w:r>
    </w:p>
    <w:p w14:paraId="3E2A32FC">
      <w:pPr>
        <w:pStyle w:val="2"/>
        <w:keepNext w:val="0"/>
        <w:keepLines w:val="0"/>
        <w:pageBreakBefore w:val="0"/>
        <w:numPr>
          <w:numId w:val="0"/>
        </w:numPr>
        <w:kinsoku/>
        <w:wordWrap/>
        <w:overflowPunct/>
        <w:topLinePunct w:val="0"/>
        <w:autoSpaceDE/>
        <w:autoSpaceDN/>
        <w:bidi w:val="0"/>
        <w:adjustRightInd/>
        <w:spacing w:line="578"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（7）省级科技服务业发展项目资金20万元。</w:t>
      </w:r>
    </w:p>
    <w:p w14:paraId="4D7387C3">
      <w:pPr>
        <w:pStyle w:val="2"/>
        <w:keepNext w:val="0"/>
        <w:keepLines w:val="0"/>
        <w:pageBreakBefore w:val="0"/>
        <w:numPr>
          <w:numId w:val="0"/>
        </w:numPr>
        <w:kinsoku/>
        <w:wordWrap/>
        <w:overflowPunct/>
        <w:topLinePunct w:val="0"/>
        <w:autoSpaceDE/>
        <w:autoSpaceDN/>
        <w:bidi w:val="0"/>
        <w:adjustRightInd/>
        <w:spacing w:line="578"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主要用于企业的补助及奖励，加大科技创新扶持力度，促进企业发展，对首次升规入统科技型服务企业进行补助。</w:t>
      </w:r>
    </w:p>
    <w:p w14:paraId="650F7021">
      <w:pPr>
        <w:pStyle w:val="2"/>
        <w:keepNext w:val="0"/>
        <w:keepLines w:val="0"/>
        <w:pageBreakBefore w:val="0"/>
        <w:numPr>
          <w:numId w:val="0"/>
        </w:numPr>
        <w:kinsoku/>
        <w:wordWrap/>
        <w:overflowPunct/>
        <w:topLinePunct w:val="0"/>
        <w:autoSpaceDE/>
        <w:autoSpaceDN/>
        <w:bidi w:val="0"/>
        <w:adjustRightInd/>
        <w:spacing w:line="578"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总体而言，我局预算绩效目标任务稳步推进，能够保证2024年目标任务圆满完成。</w:t>
      </w:r>
    </w:p>
    <w:p w14:paraId="5D497FA0">
      <w:pPr>
        <w:keepNext w:val="0"/>
        <w:keepLines w:val="0"/>
        <w:pageBreakBefore w:val="0"/>
        <w:numPr>
          <w:numId w:val="0"/>
        </w:numPr>
        <w:kinsoku/>
        <w:wordWrap/>
        <w:overflowPunct/>
        <w:topLinePunct w:val="0"/>
        <w:autoSpaceDE/>
        <w:autoSpaceDN/>
        <w:bidi w:val="0"/>
        <w:adjustRightInd/>
        <w:spacing w:line="578" w:lineRule="exact"/>
        <w:jc w:val="left"/>
        <w:textAlignment w:val="auto"/>
        <w:rPr>
          <w:rFonts w:hint="default" w:ascii="Times New Roman" w:hAnsi="Times New Roman" w:eastAsia="黑体" w:cs="Times New Roman"/>
          <w:color w:val="000000"/>
          <w:sz w:val="32"/>
          <w:szCs w:val="32"/>
        </w:rPr>
      </w:pPr>
      <w:r>
        <w:rPr>
          <w:rFonts w:hint="default" w:ascii="Times New Roman" w:hAnsi="Times New Roman" w:eastAsia="黑体" w:cs="Times New Roman"/>
          <w:color w:val="000000"/>
          <w:sz w:val="32"/>
          <w:szCs w:val="32"/>
        </w:rPr>
        <w:t> 四、运行监控分析</w:t>
      </w:r>
    </w:p>
    <w:p w14:paraId="3DB5BC2E">
      <w:pPr>
        <w:keepNext w:val="0"/>
        <w:keepLines w:val="0"/>
        <w:pageBreakBefore w:val="0"/>
        <w:kinsoku/>
        <w:wordWrap/>
        <w:overflowPunct/>
        <w:topLinePunct w:val="0"/>
        <w:autoSpaceDE/>
        <w:autoSpaceDN/>
        <w:bidi w:val="0"/>
        <w:adjustRightInd/>
        <w:spacing w:line="578" w:lineRule="exact"/>
        <w:ind w:left="0" w:leftChars="0" w:firstLine="640" w:firstLineChars="200"/>
        <w:jc w:val="left"/>
        <w:textAlignment w:val="auto"/>
        <w:rPr>
          <w:rFonts w:hint="default" w:ascii="Times New Roman" w:hAnsi="Times New Roman" w:eastAsia="方正楷体简体" w:cs="Times New Roman"/>
          <w:color w:val="000000"/>
          <w:sz w:val="32"/>
          <w:szCs w:val="32"/>
        </w:rPr>
      </w:pPr>
      <w:r>
        <w:rPr>
          <w:rFonts w:hint="default" w:ascii="Times New Roman" w:hAnsi="Times New Roman" w:eastAsia="方正楷体简体" w:cs="Times New Roman"/>
          <w:color w:val="000000"/>
          <w:sz w:val="32"/>
          <w:szCs w:val="32"/>
        </w:rPr>
        <w:t>（一）全年部门预算预计执行情况</w:t>
      </w:r>
    </w:p>
    <w:p w14:paraId="4631E7FF">
      <w:pPr>
        <w:pStyle w:val="2"/>
        <w:keepNext w:val="0"/>
        <w:keepLines w:val="0"/>
        <w:pageBreakBefore w:val="0"/>
        <w:kinsoku/>
        <w:wordWrap/>
        <w:overflowPunct/>
        <w:topLinePunct w:val="0"/>
        <w:autoSpaceDE/>
        <w:autoSpaceDN/>
        <w:bidi w:val="0"/>
        <w:adjustRightInd/>
        <w:spacing w:line="578"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年初预算收入811.72万元，全年预计执行1556.61万元,执行率达到100%。其中：</w:t>
      </w:r>
    </w:p>
    <w:p w14:paraId="338B529C">
      <w:pPr>
        <w:pStyle w:val="2"/>
        <w:keepNext w:val="0"/>
        <w:keepLines w:val="0"/>
        <w:pageBreakBefore w:val="0"/>
        <w:kinsoku/>
        <w:wordWrap/>
        <w:overflowPunct/>
        <w:topLinePunct w:val="0"/>
        <w:autoSpaceDE/>
        <w:autoSpaceDN/>
        <w:bidi w:val="0"/>
        <w:adjustRightInd/>
        <w:spacing w:line="578"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一般性财政拨款支出预计执行1556.51万元，执行率达到100%。（基本经费预计执809.72万元,执行率100%；项目经费预计执行452.26万元,执行率100%，包括事中新增项目）；</w:t>
      </w:r>
    </w:p>
    <w:p w14:paraId="7FD48553">
      <w:pPr>
        <w:pStyle w:val="2"/>
        <w:keepNext w:val="0"/>
        <w:keepLines w:val="0"/>
        <w:pageBreakBefore w:val="0"/>
        <w:kinsoku/>
        <w:wordWrap/>
        <w:overflowPunct/>
        <w:topLinePunct w:val="0"/>
        <w:autoSpaceDE/>
        <w:autoSpaceDN/>
        <w:bidi w:val="0"/>
        <w:adjustRightInd/>
        <w:spacing w:line="578"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政府性基金支出预计执行294.63万元，执行率100%；</w:t>
      </w:r>
    </w:p>
    <w:p w14:paraId="49A061C0">
      <w:pPr>
        <w:pStyle w:val="2"/>
        <w:keepNext w:val="0"/>
        <w:keepLines w:val="0"/>
        <w:pageBreakBefore w:val="0"/>
        <w:kinsoku/>
        <w:wordWrap/>
        <w:overflowPunct/>
        <w:topLinePunct w:val="0"/>
        <w:autoSpaceDE/>
        <w:autoSpaceDN/>
        <w:bidi w:val="0"/>
        <w:adjustRightInd/>
        <w:spacing w:line="578"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事业支出预计执行0元，执行率0%；</w:t>
      </w:r>
    </w:p>
    <w:p w14:paraId="75BA939C">
      <w:pPr>
        <w:pStyle w:val="2"/>
        <w:keepNext w:val="0"/>
        <w:keepLines w:val="0"/>
        <w:pageBreakBefore w:val="0"/>
        <w:kinsoku/>
        <w:wordWrap/>
        <w:overflowPunct/>
        <w:topLinePunct w:val="0"/>
        <w:autoSpaceDE/>
        <w:autoSpaceDN/>
        <w:bidi w:val="0"/>
        <w:adjustRightInd/>
        <w:spacing w:line="578"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其他支出预计执行0元，执行率0%。</w:t>
      </w:r>
    </w:p>
    <w:p w14:paraId="3EE7C66D">
      <w:pPr>
        <w:keepNext w:val="0"/>
        <w:keepLines w:val="0"/>
        <w:pageBreakBefore w:val="0"/>
        <w:kinsoku/>
        <w:wordWrap/>
        <w:overflowPunct/>
        <w:topLinePunct w:val="0"/>
        <w:autoSpaceDE/>
        <w:autoSpaceDN/>
        <w:bidi w:val="0"/>
        <w:adjustRightInd/>
        <w:spacing w:line="578" w:lineRule="exact"/>
        <w:ind w:left="0" w:leftChars="0"/>
        <w:jc w:val="left"/>
        <w:textAlignment w:val="auto"/>
        <w:rPr>
          <w:rFonts w:hint="default" w:ascii="Times New Roman" w:hAnsi="Times New Roman" w:eastAsia="方正楷体简体" w:cs="Times New Roman"/>
          <w:color w:val="000000"/>
          <w:sz w:val="32"/>
          <w:szCs w:val="32"/>
        </w:rPr>
      </w:pPr>
      <w:r>
        <w:rPr>
          <w:rFonts w:hint="default" w:ascii="Times New Roman" w:hAnsi="Times New Roman" w:eastAsia="方正楷体简体" w:cs="Times New Roman"/>
          <w:color w:val="000000"/>
          <w:sz w:val="32"/>
          <w:szCs w:val="32"/>
        </w:rPr>
        <w:t>（二）全年绩效目标预计完成情况</w:t>
      </w:r>
    </w:p>
    <w:p w14:paraId="22B88B5C">
      <w:pPr>
        <w:keepNext w:val="0"/>
        <w:keepLines w:val="0"/>
        <w:pageBreakBefore w:val="0"/>
        <w:kinsoku/>
        <w:wordWrap/>
        <w:overflowPunct/>
        <w:topLinePunct w:val="0"/>
        <w:autoSpaceDE/>
        <w:autoSpaceDN/>
        <w:bidi w:val="0"/>
        <w:adjustRightInd/>
        <w:spacing w:line="578" w:lineRule="exact"/>
        <w:ind w:left="0" w:leftChars="0" w:firstLine="640" w:firstLineChars="200"/>
        <w:jc w:val="lef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i w:val="0"/>
          <w:caps w:val="0"/>
          <w:color w:val="333333"/>
          <w:spacing w:val="0"/>
          <w:sz w:val="32"/>
          <w:szCs w:val="32"/>
          <w:shd w:val="clear" w:fill="FFFFFF"/>
          <w:lang w:val="en-US" w:eastAsia="zh-CN"/>
        </w:rPr>
        <w:t>预计全年的绩效目标任务都能够按照年初制定的计划和指标全部完成，部门支出绩效和项目支出绩效都能按照年初制订的目标任务圆满完成。</w:t>
      </w:r>
      <w:r>
        <w:rPr>
          <w:rFonts w:hint="default" w:ascii="Times New Roman" w:hAnsi="Times New Roman" w:eastAsia="仿宋_GB2312" w:cs="Times New Roman"/>
          <w:color w:val="000000"/>
          <w:sz w:val="32"/>
          <w:szCs w:val="32"/>
        </w:rPr>
        <w:t xml:space="preserve">  </w:t>
      </w:r>
    </w:p>
    <w:p w14:paraId="31217330">
      <w:pPr>
        <w:pStyle w:val="2"/>
        <w:rPr>
          <w:rFonts w:hint="default"/>
        </w:rPr>
      </w:pPr>
    </w:p>
    <w:p w14:paraId="6D657A77">
      <w:pPr>
        <w:keepNext w:val="0"/>
        <w:keepLines w:val="0"/>
        <w:pageBreakBefore w:val="0"/>
        <w:kinsoku/>
        <w:wordWrap/>
        <w:overflowPunct/>
        <w:topLinePunct w:val="0"/>
        <w:autoSpaceDE/>
        <w:autoSpaceDN/>
        <w:bidi w:val="0"/>
        <w:adjustRightInd/>
        <w:spacing w:line="578" w:lineRule="exact"/>
        <w:ind w:left="0" w:leftChars="0" w:firstLine="640" w:firstLineChars="200"/>
        <w:jc w:val="left"/>
        <w:textAlignment w:val="auto"/>
        <w:rPr>
          <w:rFonts w:hint="default" w:ascii="Times New Roman" w:hAnsi="Times New Roman" w:eastAsia="仿宋_GB2312" w:cs="Times New Roman"/>
          <w:color w:val="000000"/>
          <w:sz w:val="32"/>
          <w:szCs w:val="32"/>
        </w:rPr>
      </w:pPr>
    </w:p>
    <w:p w14:paraId="336CA042">
      <w:pPr>
        <w:keepNext w:val="0"/>
        <w:keepLines w:val="0"/>
        <w:pageBreakBefore w:val="0"/>
        <w:tabs>
          <w:tab w:val="left" w:pos="600"/>
        </w:tabs>
        <w:kinsoku/>
        <w:wordWrap/>
        <w:overflowPunct/>
        <w:topLinePunct w:val="0"/>
        <w:autoSpaceDE/>
        <w:autoSpaceDN/>
        <w:bidi w:val="0"/>
        <w:adjustRightInd/>
        <w:spacing w:line="578" w:lineRule="exact"/>
        <w:ind w:left="0" w:leftChars="0" w:firstLine="640" w:firstLineChars="200"/>
        <w:jc w:val="left"/>
        <w:textAlignment w:val="auto"/>
        <w:rPr>
          <w:rFonts w:hint="default"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lang w:eastAsia="zh-CN"/>
        </w:rPr>
        <w:tab/>
      </w:r>
      <w:r>
        <w:rPr>
          <w:rFonts w:hint="eastAsia" w:ascii="Times New Roman" w:hAnsi="Times New Roman" w:eastAsia="仿宋_GB2312" w:cs="Times New Roman"/>
          <w:color w:val="000000"/>
          <w:sz w:val="32"/>
          <w:szCs w:val="32"/>
          <w:lang w:val="en-US" w:eastAsia="zh-CN"/>
        </w:rPr>
        <w:t xml:space="preserve">                     </w:t>
      </w:r>
      <w:r>
        <w:rPr>
          <w:rFonts w:hint="default" w:ascii="Times New Roman" w:hAnsi="Times New Roman" w:eastAsia="仿宋_GB2312" w:cs="Times New Roman"/>
          <w:color w:val="000000"/>
          <w:sz w:val="32"/>
          <w:szCs w:val="32"/>
        </w:rPr>
        <w:t>泸县经济信息科学技术局</w:t>
      </w:r>
    </w:p>
    <w:p w14:paraId="63ED5AAA">
      <w:pPr>
        <w:keepNext w:val="0"/>
        <w:keepLines w:val="0"/>
        <w:pageBreakBefore w:val="0"/>
        <w:kinsoku/>
        <w:wordWrap/>
        <w:overflowPunct/>
        <w:topLinePunct w:val="0"/>
        <w:autoSpaceDE/>
        <w:autoSpaceDN/>
        <w:bidi w:val="0"/>
        <w:adjustRightInd/>
        <w:spacing w:line="578" w:lineRule="exact"/>
        <w:ind w:left="0" w:leftChars="0" w:firstLine="640" w:firstLineChars="200"/>
        <w:jc w:val="lef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                                  2024年9月28日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楷体简体">
    <w:panose1 w:val="03000509000000000000"/>
    <w:charset w:val="86"/>
    <w:family w:val="auto"/>
    <w:pitch w:val="default"/>
    <w:sig w:usb0="00000001" w:usb1="080E0000" w:usb2="00000000" w:usb3="00000000" w:csb0="00040000" w:csb1="00000000"/>
  </w:font>
  <w:font w:name="方正小标宋_GBK">
    <w:panose1 w:val="02000000000000000000"/>
    <w:charset w:val="86"/>
    <w:family w:val="auto"/>
    <w:pitch w:val="default"/>
    <w:sig w:usb0="A00002BF" w:usb1="38CF7CFA" w:usb2="00082016" w:usb3="00000000" w:csb0="00040001"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8275DB6"/>
    <w:multiLevelType w:val="singleLevel"/>
    <w:tmpl w:val="58275DB6"/>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gyYmNmYTdiNGI4OTk2YTFjZDdiNmVjY2I0Zjk4ZjIifQ=="/>
  </w:docVars>
  <w:rsids>
    <w:rsidRoot w:val="695038CD"/>
    <w:rsid w:val="003550AC"/>
    <w:rsid w:val="00A87252"/>
    <w:rsid w:val="018E1CDD"/>
    <w:rsid w:val="01CE1625"/>
    <w:rsid w:val="02160F0D"/>
    <w:rsid w:val="03E716A2"/>
    <w:rsid w:val="054D5714"/>
    <w:rsid w:val="0661499E"/>
    <w:rsid w:val="095C5705"/>
    <w:rsid w:val="0B345EC8"/>
    <w:rsid w:val="0C8C0749"/>
    <w:rsid w:val="0EDB1514"/>
    <w:rsid w:val="0F670FFA"/>
    <w:rsid w:val="0FFB0DA5"/>
    <w:rsid w:val="135B7F39"/>
    <w:rsid w:val="13D403B0"/>
    <w:rsid w:val="14B922F8"/>
    <w:rsid w:val="15663E1F"/>
    <w:rsid w:val="15C947BC"/>
    <w:rsid w:val="15F15AC1"/>
    <w:rsid w:val="166D1E4C"/>
    <w:rsid w:val="1A3C5748"/>
    <w:rsid w:val="1B0B3577"/>
    <w:rsid w:val="1B497D1F"/>
    <w:rsid w:val="1CB475DA"/>
    <w:rsid w:val="1D8D3C8E"/>
    <w:rsid w:val="1F5D2214"/>
    <w:rsid w:val="1F8359DC"/>
    <w:rsid w:val="1FAF67D1"/>
    <w:rsid w:val="1FFB398E"/>
    <w:rsid w:val="220A4192"/>
    <w:rsid w:val="22EC2733"/>
    <w:rsid w:val="23B92059"/>
    <w:rsid w:val="240D2058"/>
    <w:rsid w:val="241F1A4B"/>
    <w:rsid w:val="24D3567F"/>
    <w:rsid w:val="261F3F85"/>
    <w:rsid w:val="2CB371D5"/>
    <w:rsid w:val="2DDD3FC1"/>
    <w:rsid w:val="2E6764C9"/>
    <w:rsid w:val="2F2D7712"/>
    <w:rsid w:val="31F47BA0"/>
    <w:rsid w:val="33DB773D"/>
    <w:rsid w:val="34064BB5"/>
    <w:rsid w:val="37223AF9"/>
    <w:rsid w:val="39664BBE"/>
    <w:rsid w:val="39951166"/>
    <w:rsid w:val="3C177D1D"/>
    <w:rsid w:val="3DB32043"/>
    <w:rsid w:val="3E907376"/>
    <w:rsid w:val="3F762A0F"/>
    <w:rsid w:val="421B789E"/>
    <w:rsid w:val="45761F2E"/>
    <w:rsid w:val="45AD2F03"/>
    <w:rsid w:val="46A10BBB"/>
    <w:rsid w:val="46FA2178"/>
    <w:rsid w:val="47605247"/>
    <w:rsid w:val="48122DD0"/>
    <w:rsid w:val="48454058"/>
    <w:rsid w:val="4B8B4F59"/>
    <w:rsid w:val="4C6F3D5B"/>
    <w:rsid w:val="4C9D0102"/>
    <w:rsid w:val="4D4B7289"/>
    <w:rsid w:val="4FE319FB"/>
    <w:rsid w:val="537B113C"/>
    <w:rsid w:val="538E7ED0"/>
    <w:rsid w:val="53B8319F"/>
    <w:rsid w:val="54E12281"/>
    <w:rsid w:val="564823CF"/>
    <w:rsid w:val="587F072F"/>
    <w:rsid w:val="59F82547"/>
    <w:rsid w:val="5AF72A21"/>
    <w:rsid w:val="5BE07737"/>
    <w:rsid w:val="5FA647F3"/>
    <w:rsid w:val="63875133"/>
    <w:rsid w:val="63A33FCE"/>
    <w:rsid w:val="642E31D7"/>
    <w:rsid w:val="650224CC"/>
    <w:rsid w:val="670544F5"/>
    <w:rsid w:val="679829EC"/>
    <w:rsid w:val="695038CD"/>
    <w:rsid w:val="6C871509"/>
    <w:rsid w:val="6DAF33E6"/>
    <w:rsid w:val="706C1141"/>
    <w:rsid w:val="78F46178"/>
    <w:rsid w:val="7A4F58B5"/>
    <w:rsid w:val="7C9F4C28"/>
    <w:rsid w:val="7DE625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autoRedefine/>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6">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footer"/>
    <w:basedOn w:val="1"/>
    <w:autoRedefine/>
    <w:qFormat/>
    <w:uiPriority w:val="0"/>
    <w:pPr>
      <w:snapToGrid w:val="0"/>
      <w:jc w:val="left"/>
    </w:pPr>
    <w:rPr>
      <w:sz w:val="18"/>
      <w:szCs w:val="18"/>
    </w:rPr>
  </w:style>
  <w:style w:type="paragraph" w:styleId="4">
    <w:name w:val="Normal (Web)"/>
    <w:basedOn w:val="1"/>
    <w:autoRedefine/>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2644</Words>
  <Characters>2829</Characters>
  <Lines>0</Lines>
  <Paragraphs>0</Paragraphs>
  <TotalTime>32</TotalTime>
  <ScaleCrop>false</ScaleCrop>
  <LinksUpToDate>false</LinksUpToDate>
  <CharactersWithSpaces>2912</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2020-12-14T09:15:00Z</dcterms:created>
  <dc:creator>Administrator</dc:creator>
  <cp:lastModifiedBy>yb</cp:lastModifiedBy>
  <dcterms:modified xsi:type="dcterms:W3CDTF">2024-10-09T07:20:17Z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1E46243D31AC494D9CA119F412732DDF_13</vt:lpwstr>
  </property>
</Properties>
</file>